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1"/>
      </w:tblGrid>
      <w:tr w:rsidR="00010349" w:rsidTr="007013EB">
        <w:tc>
          <w:tcPr>
            <w:tcW w:w="5211" w:type="dxa"/>
          </w:tcPr>
          <w:p w:rsidR="00010349" w:rsidRPr="001371A3" w:rsidRDefault="00BD058E" w:rsidP="0070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A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80422" w:rsidRDefault="00F80422" w:rsidP="00E0170D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E0170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у муниципального </w:t>
            </w:r>
            <w:r w:rsidR="000D030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казен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ного учреждения культуры Тихорецкого городского поселения</w:t>
            </w:r>
          </w:p>
          <w:p w:rsidR="00BD058E" w:rsidRPr="001371A3" w:rsidRDefault="00F80422" w:rsidP="00E0170D">
            <w:pPr>
              <w:jc w:val="center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Тихорецкого района</w:t>
            </w:r>
            <w:r w:rsidR="00525E8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«Клуб                              </w:t>
            </w:r>
            <w:bookmarkStart w:id="0" w:name="_GoBack"/>
            <w:bookmarkEnd w:id="0"/>
            <w:r w:rsidR="00525E8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им. Меньшикова»</w:t>
            </w:r>
          </w:p>
          <w:p w:rsidR="00BD058E" w:rsidRPr="001371A3" w:rsidRDefault="00BD058E" w:rsidP="00701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1A3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  №  _____</w:t>
            </w:r>
          </w:p>
          <w:p w:rsidR="00010349" w:rsidRDefault="00010349" w:rsidP="00F80422"/>
        </w:tc>
      </w:tr>
    </w:tbl>
    <w:p w:rsidR="00BA75A6" w:rsidRDefault="00BA75A6"/>
    <w:p w:rsidR="0090138F" w:rsidRPr="00CD5CC5" w:rsidRDefault="0090138F" w:rsidP="00CD5CC5">
      <w:pPr>
        <w:spacing w:after="0" w:line="240" w:lineRule="auto"/>
        <w:ind w:firstLine="709"/>
        <w:rPr>
          <w:sz w:val="28"/>
          <w:szCs w:val="28"/>
        </w:rPr>
      </w:pPr>
    </w:p>
    <w:p w:rsidR="00BD058E" w:rsidRDefault="00BD058E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8E" w:rsidRDefault="00BD058E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8E" w:rsidRDefault="00BD058E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8E" w:rsidRDefault="00BD058E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3EB" w:rsidRDefault="007013EB" w:rsidP="0092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3EB" w:rsidRDefault="007013EB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38F" w:rsidRPr="00CD5CC5" w:rsidRDefault="0090138F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ПЛАН</w:t>
      </w:r>
    </w:p>
    <w:p w:rsidR="005F6292" w:rsidRDefault="00CD5CC5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0138F" w:rsidRPr="00CD5CC5">
        <w:rPr>
          <w:rFonts w:ascii="Times New Roman" w:hAnsi="Times New Roman" w:cs="Times New Roman"/>
          <w:sz w:val="28"/>
          <w:szCs w:val="28"/>
        </w:rPr>
        <w:t xml:space="preserve"> («дорожная карта») «Изменения, направленные на повышение эффективности </w:t>
      </w:r>
      <w:r w:rsidR="00581844">
        <w:rPr>
          <w:rFonts w:ascii="Times New Roman" w:hAnsi="Times New Roman" w:cs="Times New Roman"/>
          <w:sz w:val="28"/>
          <w:szCs w:val="28"/>
        </w:rPr>
        <w:t xml:space="preserve">и качества услуг </w:t>
      </w:r>
      <w:r w:rsidR="005F62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0303">
        <w:rPr>
          <w:rFonts w:ascii="Times New Roman" w:hAnsi="Times New Roman" w:cs="Times New Roman"/>
          <w:sz w:val="28"/>
          <w:szCs w:val="28"/>
        </w:rPr>
        <w:t>казен</w:t>
      </w:r>
      <w:r w:rsidR="005F6292">
        <w:rPr>
          <w:rFonts w:ascii="Times New Roman" w:hAnsi="Times New Roman" w:cs="Times New Roman"/>
          <w:sz w:val="28"/>
          <w:szCs w:val="28"/>
        </w:rPr>
        <w:t xml:space="preserve">ного учреждения культуры </w:t>
      </w:r>
      <w:r w:rsidR="0090138F" w:rsidRPr="00CD5CC5"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</w:t>
      </w:r>
    </w:p>
    <w:p w:rsidR="0090138F" w:rsidRDefault="005F6292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303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90138F" w:rsidRPr="00CD5CC5">
        <w:rPr>
          <w:rFonts w:ascii="Times New Roman" w:hAnsi="Times New Roman" w:cs="Times New Roman"/>
          <w:sz w:val="28"/>
          <w:szCs w:val="28"/>
        </w:rPr>
        <w:t>»</w:t>
      </w:r>
    </w:p>
    <w:p w:rsidR="00CD5CC5" w:rsidRPr="00CD5CC5" w:rsidRDefault="00CD5CC5" w:rsidP="00CD5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38F" w:rsidRDefault="0090138F" w:rsidP="001371A3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Цели разработки «дорожной карты»</w:t>
      </w:r>
    </w:p>
    <w:p w:rsidR="00CD5CC5" w:rsidRPr="00CD5CC5" w:rsidRDefault="00CD5CC5" w:rsidP="00CD5CC5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0138F" w:rsidRPr="005F6292" w:rsidRDefault="0090138F" w:rsidP="005F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Целями реализации плана мероприятий («дорожной карты») «Изменения, направленные на повышение эффективности </w:t>
      </w:r>
      <w:r w:rsidR="005F6292">
        <w:rPr>
          <w:rFonts w:ascii="Times New Roman" w:hAnsi="Times New Roman" w:cs="Times New Roman"/>
          <w:sz w:val="28"/>
          <w:szCs w:val="28"/>
        </w:rPr>
        <w:t xml:space="preserve">и качества услуг муниципального </w:t>
      </w:r>
      <w:r w:rsidR="000D0303">
        <w:rPr>
          <w:rFonts w:ascii="Times New Roman" w:hAnsi="Times New Roman" w:cs="Times New Roman"/>
          <w:sz w:val="28"/>
          <w:szCs w:val="28"/>
        </w:rPr>
        <w:t>казенного</w:t>
      </w:r>
      <w:r w:rsidR="005F6292"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r w:rsidR="005F6292" w:rsidRPr="00CD5CC5"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</w:t>
      </w:r>
      <w:r w:rsidR="005F6292">
        <w:rPr>
          <w:rFonts w:ascii="Times New Roman" w:hAnsi="Times New Roman" w:cs="Times New Roman"/>
          <w:sz w:val="28"/>
          <w:szCs w:val="28"/>
        </w:rPr>
        <w:t xml:space="preserve"> </w:t>
      </w:r>
      <w:r w:rsidR="005F6292" w:rsidRPr="005F6292">
        <w:rPr>
          <w:rFonts w:ascii="Times New Roman" w:hAnsi="Times New Roman" w:cs="Times New Roman"/>
          <w:sz w:val="28"/>
          <w:szCs w:val="28"/>
        </w:rPr>
        <w:t>«</w:t>
      </w:r>
      <w:r w:rsidR="000D0303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5F6292" w:rsidRPr="005F6292">
        <w:rPr>
          <w:rFonts w:ascii="Times New Roman" w:hAnsi="Times New Roman" w:cs="Times New Roman"/>
          <w:sz w:val="28"/>
          <w:szCs w:val="28"/>
        </w:rPr>
        <w:t>»</w:t>
      </w:r>
      <w:r w:rsidRPr="005F6292">
        <w:rPr>
          <w:rFonts w:ascii="Times New Roman" w:hAnsi="Times New Roman" w:cs="Times New Roman"/>
          <w:sz w:val="28"/>
          <w:szCs w:val="28"/>
        </w:rPr>
        <w:t xml:space="preserve"> (далее – «дорожная карта») являются:</w:t>
      </w:r>
    </w:p>
    <w:p w:rsidR="0090138F" w:rsidRPr="00CD5CC5" w:rsidRDefault="005F6292" w:rsidP="005F6292">
      <w:pPr>
        <w:pStyle w:val="a4"/>
        <w:numPr>
          <w:ilvl w:val="1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реализации Плана мероприятий («дорожная карта») «Изменения, направленные на повышение эффективности сферы культуры Тихорецкого городского поселения Тихорецкого района», утвержденной Постановлением администрации Тихорецкого городского поселения Тихорецкого района от 7 августа 2013 года № 1158</w:t>
      </w:r>
      <w:r w:rsidR="00E0170D">
        <w:rPr>
          <w:rFonts w:ascii="Times New Roman" w:hAnsi="Times New Roman" w:cs="Times New Roman"/>
          <w:sz w:val="28"/>
          <w:szCs w:val="28"/>
        </w:rPr>
        <w:t xml:space="preserve"> (с изменениями от 30 мая 2014 года № 762, 2 марта 2015 года № 248, 22 сентября 2015 года № 1390);</w:t>
      </w:r>
      <w:proofErr w:type="gramEnd"/>
    </w:p>
    <w:p w:rsidR="00C62FC5" w:rsidRPr="00CD5CC5" w:rsidRDefault="005F6292" w:rsidP="005F6292">
      <w:pPr>
        <w:pStyle w:val="a4"/>
        <w:numPr>
          <w:ilvl w:val="1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повышению качества жизни населения </w:t>
      </w:r>
      <w:r w:rsidRPr="00CD5CC5"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, создание условий для творческой самореализации;</w:t>
      </w:r>
    </w:p>
    <w:p w:rsidR="00C62FC5" w:rsidRDefault="00C62FC5" w:rsidP="005F6292">
      <w:pPr>
        <w:pStyle w:val="a4"/>
        <w:numPr>
          <w:ilvl w:val="1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F6292">
        <w:rPr>
          <w:rFonts w:ascii="Times New Roman" w:hAnsi="Times New Roman" w:cs="Times New Roman"/>
          <w:sz w:val="28"/>
          <w:szCs w:val="28"/>
        </w:rPr>
        <w:t>эффективности и к</w:t>
      </w:r>
      <w:r w:rsidR="000D0303">
        <w:rPr>
          <w:rFonts w:ascii="Times New Roman" w:hAnsi="Times New Roman" w:cs="Times New Roman"/>
          <w:sz w:val="28"/>
          <w:szCs w:val="28"/>
        </w:rPr>
        <w:t>ачества предоставляемых услуг МК</w:t>
      </w:r>
      <w:r w:rsidR="005F6292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5F629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5F6292">
        <w:rPr>
          <w:rFonts w:ascii="Times New Roman" w:hAnsi="Times New Roman" w:cs="Times New Roman"/>
          <w:sz w:val="28"/>
          <w:szCs w:val="28"/>
        </w:rPr>
        <w:t xml:space="preserve"> «</w:t>
      </w:r>
      <w:r w:rsidR="000D0303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5F6292">
        <w:rPr>
          <w:rFonts w:ascii="Times New Roman" w:hAnsi="Times New Roman" w:cs="Times New Roman"/>
          <w:sz w:val="28"/>
          <w:szCs w:val="28"/>
        </w:rPr>
        <w:t>»;</w:t>
      </w:r>
    </w:p>
    <w:p w:rsidR="003E732A" w:rsidRDefault="00C62FC5" w:rsidP="003E732A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Сохранение культурного и историческог</w:t>
      </w:r>
      <w:r w:rsidR="00AB6EC8" w:rsidRPr="00CD5CC5">
        <w:rPr>
          <w:rFonts w:ascii="Times New Roman" w:hAnsi="Times New Roman" w:cs="Times New Roman"/>
          <w:sz w:val="28"/>
          <w:szCs w:val="28"/>
        </w:rPr>
        <w:t>о</w:t>
      </w:r>
      <w:r w:rsidRPr="00CD5CC5">
        <w:rPr>
          <w:rFonts w:ascii="Times New Roman" w:hAnsi="Times New Roman" w:cs="Times New Roman"/>
          <w:sz w:val="28"/>
          <w:szCs w:val="28"/>
        </w:rPr>
        <w:t xml:space="preserve"> наследия народов Кубани</w:t>
      </w:r>
      <w:r w:rsidR="009F1698">
        <w:rPr>
          <w:rFonts w:ascii="Times New Roman" w:hAnsi="Times New Roman" w:cs="Times New Roman"/>
          <w:sz w:val="28"/>
          <w:szCs w:val="28"/>
        </w:rPr>
        <w:t xml:space="preserve">, обеспечение доступа граждан к культурным </w:t>
      </w:r>
      <w:r w:rsidRPr="00CD5CC5">
        <w:rPr>
          <w:rFonts w:ascii="Times New Roman" w:hAnsi="Times New Roman" w:cs="Times New Roman"/>
          <w:sz w:val="28"/>
          <w:szCs w:val="28"/>
        </w:rPr>
        <w:t>ценностям и участию в культурной жизни, реализация творческого потенциала нации;</w:t>
      </w:r>
    </w:p>
    <w:p w:rsidR="00C62FC5" w:rsidRDefault="00C62FC5" w:rsidP="003E732A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2A">
        <w:rPr>
          <w:rFonts w:ascii="Times New Roman" w:hAnsi="Times New Roman" w:cs="Times New Roman"/>
          <w:sz w:val="28"/>
          <w:szCs w:val="28"/>
        </w:rPr>
        <w:t>Созда</w:t>
      </w:r>
      <w:r w:rsidR="00AB6EC8" w:rsidRPr="003E732A">
        <w:rPr>
          <w:rFonts w:ascii="Times New Roman" w:hAnsi="Times New Roman" w:cs="Times New Roman"/>
          <w:sz w:val="28"/>
          <w:szCs w:val="28"/>
        </w:rPr>
        <w:t>н</w:t>
      </w:r>
      <w:r w:rsidRPr="003E732A">
        <w:rPr>
          <w:rFonts w:ascii="Times New Roman" w:hAnsi="Times New Roman" w:cs="Times New Roman"/>
          <w:sz w:val="28"/>
          <w:szCs w:val="28"/>
        </w:rPr>
        <w:t>ие благоприятных условий для устойчив</w:t>
      </w:r>
      <w:r w:rsidR="00AB6EC8" w:rsidRPr="003E732A">
        <w:rPr>
          <w:rFonts w:ascii="Times New Roman" w:hAnsi="Times New Roman" w:cs="Times New Roman"/>
          <w:sz w:val="28"/>
          <w:szCs w:val="28"/>
        </w:rPr>
        <w:t>о</w:t>
      </w:r>
      <w:r w:rsidR="003E732A">
        <w:rPr>
          <w:rFonts w:ascii="Times New Roman" w:hAnsi="Times New Roman" w:cs="Times New Roman"/>
          <w:sz w:val="28"/>
          <w:szCs w:val="28"/>
        </w:rPr>
        <w:t>го развития сфер культуры;</w:t>
      </w:r>
    </w:p>
    <w:p w:rsidR="003E732A" w:rsidRPr="003E732A" w:rsidRDefault="003E732A" w:rsidP="003E732A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2A">
        <w:rPr>
          <w:rFonts w:ascii="Times New Roman" w:hAnsi="Times New Roman" w:cs="Times New Roman"/>
          <w:sz w:val="28"/>
          <w:szCs w:val="28"/>
        </w:rPr>
        <w:t>Обеспечение дост</w:t>
      </w:r>
      <w:r w:rsidR="000D0303">
        <w:rPr>
          <w:rFonts w:ascii="Times New Roman" w:hAnsi="Times New Roman" w:cs="Times New Roman"/>
          <w:sz w:val="28"/>
          <w:szCs w:val="28"/>
        </w:rPr>
        <w:t>ойной оплаты труда работников МК</w:t>
      </w:r>
      <w:r w:rsidRP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P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0D0303">
        <w:rPr>
          <w:rFonts w:ascii="Times New Roman" w:hAnsi="Times New Roman" w:cs="Times New Roman"/>
          <w:sz w:val="28"/>
          <w:szCs w:val="28"/>
        </w:rPr>
        <w:t>Клуб им. Меньшикова</w:t>
      </w:r>
      <w:r w:rsidRPr="003E732A">
        <w:rPr>
          <w:rFonts w:ascii="Times New Roman" w:hAnsi="Times New Roman" w:cs="Times New Roman"/>
          <w:sz w:val="28"/>
          <w:szCs w:val="28"/>
        </w:rPr>
        <w:t>», как результат повышения качества и количества оказываемых ими муниципальных услуг.</w:t>
      </w:r>
    </w:p>
    <w:p w:rsidR="00C62FC5" w:rsidRDefault="00C62FC5" w:rsidP="001371A3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Проведение структурных реформ в </w:t>
      </w:r>
      <w:r w:rsidR="000D0303">
        <w:rPr>
          <w:rFonts w:ascii="Times New Roman" w:hAnsi="Times New Roman" w:cs="Times New Roman"/>
          <w:sz w:val="28"/>
          <w:szCs w:val="28"/>
        </w:rPr>
        <w:t>МК</w:t>
      </w:r>
      <w:r w:rsidR="003E732A" w:rsidRP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3E732A" w:rsidRP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E732A" w:rsidRP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0D0303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3E732A" w:rsidRPr="003E732A">
        <w:rPr>
          <w:rFonts w:ascii="Times New Roman" w:hAnsi="Times New Roman" w:cs="Times New Roman"/>
          <w:sz w:val="28"/>
          <w:szCs w:val="28"/>
        </w:rPr>
        <w:t>»</w:t>
      </w:r>
    </w:p>
    <w:p w:rsidR="00CD5CC5" w:rsidRPr="00CD5CC5" w:rsidRDefault="00CD5CC5" w:rsidP="009F169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70F4" w:rsidRPr="00CD5CC5" w:rsidRDefault="00C970F4" w:rsidP="009F16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В рамках структурных реформ предусматривается:</w:t>
      </w:r>
    </w:p>
    <w:p w:rsidR="00C970F4" w:rsidRPr="00CD5CC5" w:rsidRDefault="00C970F4" w:rsidP="009F1698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повышение качества и расширен</w:t>
      </w:r>
      <w:r w:rsidR="003E732A">
        <w:rPr>
          <w:rFonts w:ascii="Times New Roman" w:hAnsi="Times New Roman" w:cs="Times New Roman"/>
          <w:sz w:val="28"/>
          <w:szCs w:val="28"/>
        </w:rPr>
        <w:t>ие спектра муниципальных услуг</w:t>
      </w:r>
      <w:r w:rsidRPr="00CD5CC5">
        <w:rPr>
          <w:rFonts w:ascii="Times New Roman" w:hAnsi="Times New Roman" w:cs="Times New Roman"/>
          <w:sz w:val="28"/>
          <w:szCs w:val="28"/>
        </w:rPr>
        <w:t>;</w:t>
      </w:r>
    </w:p>
    <w:p w:rsidR="009427B7" w:rsidRDefault="00C970F4" w:rsidP="003E732A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самореализации жителей </w:t>
      </w:r>
      <w:r w:rsidR="009427B7" w:rsidRPr="00CD5CC5"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района;</w:t>
      </w:r>
    </w:p>
    <w:p w:rsidR="003E732A" w:rsidRPr="003E732A" w:rsidRDefault="003E732A" w:rsidP="003E732A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2A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культуры, народных художественных промыслов.</w:t>
      </w:r>
    </w:p>
    <w:p w:rsidR="003E732A" w:rsidRPr="003E732A" w:rsidRDefault="003E732A" w:rsidP="003E732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27B7" w:rsidRDefault="009427B7" w:rsidP="009F1698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Целевые показатели (индикаторы) и меры, обеспечивающие их достижение</w:t>
      </w:r>
    </w:p>
    <w:p w:rsidR="00CD5CC5" w:rsidRPr="00CD5CC5" w:rsidRDefault="00CD5CC5" w:rsidP="009F1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59E" w:rsidRPr="00290235" w:rsidRDefault="009427B7" w:rsidP="00290235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С ростом эффективности и качества оказываемых услуг будут </w:t>
      </w:r>
      <w:r w:rsidR="009F1698">
        <w:rPr>
          <w:rFonts w:ascii="Times New Roman" w:hAnsi="Times New Roman" w:cs="Times New Roman"/>
          <w:sz w:val="28"/>
          <w:szCs w:val="28"/>
        </w:rPr>
        <w:t xml:space="preserve">достигнуты следующие показатели </w:t>
      </w:r>
      <w:r w:rsidRPr="00CD5CC5">
        <w:rPr>
          <w:rFonts w:ascii="Times New Roman" w:hAnsi="Times New Roman" w:cs="Times New Roman"/>
          <w:sz w:val="28"/>
          <w:szCs w:val="28"/>
        </w:rPr>
        <w:t>(индикаторы):</w:t>
      </w:r>
    </w:p>
    <w:p w:rsidR="003F559E" w:rsidRDefault="003F559E" w:rsidP="009F1698">
      <w:pPr>
        <w:pStyle w:val="a4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Увеличение числа участников клубных формирований </w:t>
      </w:r>
      <w:r w:rsidR="009F1698">
        <w:rPr>
          <w:rFonts w:ascii="Times New Roman" w:hAnsi="Times New Roman" w:cs="Times New Roman"/>
          <w:sz w:val="28"/>
          <w:szCs w:val="28"/>
        </w:rPr>
        <w:t xml:space="preserve">(по </w:t>
      </w:r>
      <w:r w:rsidRPr="00CD5CC5">
        <w:rPr>
          <w:rFonts w:ascii="Times New Roman" w:hAnsi="Times New Roman" w:cs="Times New Roman"/>
          <w:sz w:val="28"/>
          <w:szCs w:val="28"/>
        </w:rPr>
        <w:t>сравнению с предыдущим годом) (процентов):</w:t>
      </w:r>
    </w:p>
    <w:p w:rsidR="00076A42" w:rsidRPr="00CD5CC5" w:rsidRDefault="00076A42" w:rsidP="00076A4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410"/>
        <w:gridCol w:w="2410"/>
        <w:gridCol w:w="2551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</w:tbl>
    <w:p w:rsidR="003F559E" w:rsidRPr="00CD5CC5" w:rsidRDefault="003F559E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9E" w:rsidRDefault="003F559E" w:rsidP="009F1698">
      <w:pPr>
        <w:pStyle w:val="a4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Увеличение количества участников массовых мероприятий (по сравнению с предыдущим годом) (процентов):</w:t>
      </w:r>
    </w:p>
    <w:p w:rsidR="00076A42" w:rsidRPr="00CD5CC5" w:rsidRDefault="00076A42" w:rsidP="00076A4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410"/>
        <w:gridCol w:w="2410"/>
        <w:gridCol w:w="2551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</w:tbl>
    <w:p w:rsidR="003E732A" w:rsidRDefault="003E732A" w:rsidP="003E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C8" w:rsidRPr="003E732A" w:rsidRDefault="00AB6EC8" w:rsidP="003E732A">
      <w:pPr>
        <w:pStyle w:val="a4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732A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в общем числе детей (процентов):</w:t>
      </w:r>
    </w:p>
    <w:p w:rsidR="00076A42" w:rsidRPr="00CD5CC5" w:rsidRDefault="00076A42" w:rsidP="009F10AF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410"/>
        <w:gridCol w:w="2410"/>
        <w:gridCol w:w="2551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2410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551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2410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410" w:type="dxa"/>
          </w:tcPr>
          <w:p w:rsidR="00664BF8" w:rsidRPr="00CD5CC5" w:rsidRDefault="00664BF8" w:rsidP="00664BF8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E0170D" w:rsidRDefault="00E0170D" w:rsidP="00E0170D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B6EC8" w:rsidRPr="009F1698" w:rsidRDefault="00AB6EC8" w:rsidP="009F1698">
      <w:pPr>
        <w:pStyle w:val="a4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8">
        <w:rPr>
          <w:rFonts w:ascii="Times New Roman" w:hAnsi="Times New Roman" w:cs="Times New Roman"/>
          <w:sz w:val="28"/>
          <w:szCs w:val="28"/>
        </w:rPr>
        <w:t>Увеличение посещаемости (процентов по отношению к 2012 году):</w:t>
      </w:r>
    </w:p>
    <w:p w:rsidR="00076A42" w:rsidRPr="00CD5CC5" w:rsidRDefault="00076A42" w:rsidP="00076A4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410"/>
        <w:gridCol w:w="2410"/>
        <w:gridCol w:w="2551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3E732A" w:rsidRDefault="003E732A" w:rsidP="003E732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6EC8" w:rsidRDefault="00AB6EC8" w:rsidP="009F1698">
      <w:pPr>
        <w:pStyle w:val="a4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Увеличение количества предоставляемых дополнительных услуг (процентов по отношению к 2012 году):</w:t>
      </w:r>
    </w:p>
    <w:p w:rsidR="00076A42" w:rsidRPr="00CD5CC5" w:rsidRDefault="00076A42" w:rsidP="00076A4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410"/>
        <w:gridCol w:w="2410"/>
        <w:gridCol w:w="2551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</w:tcPr>
          <w:p w:rsidR="00664BF8" w:rsidRPr="00CD5CC5" w:rsidRDefault="00664BF8" w:rsidP="009F10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CC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9F10AF" w:rsidRDefault="00664BF8" w:rsidP="009F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551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10" w:type="dxa"/>
          </w:tcPr>
          <w:p w:rsidR="00664BF8" w:rsidRPr="00CD5CC5" w:rsidRDefault="00664BF8" w:rsidP="00CD5CC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:rsidR="00AB6EC8" w:rsidRPr="00CD5CC5" w:rsidRDefault="00AB6EC8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EC8" w:rsidRPr="00CD5CC5" w:rsidRDefault="00AB6EC8" w:rsidP="009F1698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Мерами, обеспечивающими достижение целевых показателей (индикаторов</w:t>
      </w:r>
      <w:r w:rsidR="00664BF8">
        <w:rPr>
          <w:rFonts w:ascii="Times New Roman" w:hAnsi="Times New Roman" w:cs="Times New Roman"/>
          <w:sz w:val="28"/>
          <w:szCs w:val="28"/>
        </w:rPr>
        <w:t>)</w:t>
      </w:r>
      <w:r w:rsidR="0019315D" w:rsidRPr="00CD5CC5">
        <w:rPr>
          <w:rFonts w:ascii="Times New Roman" w:hAnsi="Times New Roman" w:cs="Times New Roman"/>
          <w:sz w:val="28"/>
          <w:szCs w:val="28"/>
        </w:rPr>
        <w:t>, являются:</w:t>
      </w:r>
    </w:p>
    <w:p w:rsidR="0019315D" w:rsidRPr="00CD5CC5" w:rsidRDefault="001371A3" w:rsidP="009F16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19315D" w:rsidRPr="00CD5CC5">
        <w:rPr>
          <w:rFonts w:ascii="Times New Roman" w:hAnsi="Times New Roman" w:cs="Times New Roman"/>
          <w:sz w:val="28"/>
          <w:szCs w:val="28"/>
        </w:rPr>
        <w:t xml:space="preserve">создание механизма стимулирования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>»</w:t>
      </w:r>
      <w:r w:rsidR="0019315D" w:rsidRPr="00CD5CC5">
        <w:rPr>
          <w:rFonts w:ascii="Times New Roman" w:hAnsi="Times New Roman" w:cs="Times New Roman"/>
          <w:sz w:val="28"/>
          <w:szCs w:val="28"/>
        </w:rPr>
        <w:t>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19315D" w:rsidRPr="00CD5CC5" w:rsidRDefault="001371A3" w:rsidP="009F16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19315D" w:rsidRPr="00CD5CC5">
        <w:rPr>
          <w:rFonts w:ascii="Times New Roman" w:hAnsi="Times New Roman" w:cs="Times New Roman"/>
          <w:sz w:val="28"/>
          <w:szCs w:val="28"/>
        </w:rPr>
        <w:t xml:space="preserve">поэтапный рост оплаты труда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>»</w:t>
      </w:r>
      <w:r w:rsidR="0019315D" w:rsidRPr="00CD5CC5">
        <w:rPr>
          <w:rFonts w:ascii="Times New Roman" w:hAnsi="Times New Roman" w:cs="Times New Roman"/>
          <w:sz w:val="28"/>
          <w:szCs w:val="28"/>
        </w:rPr>
        <w:t xml:space="preserve">, достижение </w:t>
      </w:r>
      <w:r w:rsidR="004864C1" w:rsidRPr="00CD5CC5">
        <w:rPr>
          <w:rFonts w:ascii="Times New Roman" w:hAnsi="Times New Roman" w:cs="Times New Roman"/>
          <w:sz w:val="28"/>
          <w:szCs w:val="28"/>
        </w:rPr>
        <w:t xml:space="preserve">целевых показателей по доведению уровня оплаты труда (средней заработной платы)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3E732A">
        <w:rPr>
          <w:rFonts w:ascii="Times New Roman" w:hAnsi="Times New Roman" w:cs="Times New Roman"/>
          <w:sz w:val="28"/>
          <w:szCs w:val="28"/>
        </w:rPr>
        <w:t>УК ТГП ТР «</w:t>
      </w:r>
      <w:r w:rsidR="0010058B">
        <w:rPr>
          <w:rFonts w:ascii="Times New Roman" w:hAnsi="Times New Roman" w:cs="Times New Roman"/>
          <w:sz w:val="28"/>
          <w:szCs w:val="28"/>
        </w:rPr>
        <w:t>Клуб             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 xml:space="preserve">» </w:t>
      </w:r>
      <w:r w:rsidR="004864C1" w:rsidRPr="00CD5CC5">
        <w:rPr>
          <w:rFonts w:ascii="Times New Roman" w:hAnsi="Times New Roman" w:cs="Times New Roman"/>
          <w:sz w:val="28"/>
          <w:szCs w:val="28"/>
        </w:rPr>
        <w:t>до средней заработной платы по Краснодарскому краю в соответствии с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4864C1" w:rsidRPr="00CD5CC5" w:rsidRDefault="001371A3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4864C1" w:rsidRPr="00CD5CC5">
        <w:rPr>
          <w:rFonts w:ascii="Times New Roman" w:hAnsi="Times New Roman" w:cs="Times New Roman"/>
          <w:sz w:val="28"/>
          <w:szCs w:val="28"/>
        </w:rPr>
        <w:t xml:space="preserve"> переобучение, повышение квалификации, приток квалифицированных кадров, сохранение и развитие кадрового потенциала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>»</w:t>
      </w:r>
      <w:r w:rsidR="004864C1" w:rsidRPr="00CD5CC5">
        <w:rPr>
          <w:rFonts w:ascii="Times New Roman" w:hAnsi="Times New Roman" w:cs="Times New Roman"/>
          <w:sz w:val="28"/>
          <w:szCs w:val="28"/>
        </w:rPr>
        <w:t>.</w:t>
      </w:r>
    </w:p>
    <w:p w:rsidR="004864C1" w:rsidRPr="00CD5CC5" w:rsidRDefault="004864C1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4C1" w:rsidRDefault="004864C1" w:rsidP="001371A3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</w:t>
      </w:r>
      <w:proofErr w:type="gramStart"/>
      <w:r w:rsidRPr="00CD5CC5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3E73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058B">
        <w:rPr>
          <w:rFonts w:ascii="Times New Roman" w:hAnsi="Times New Roman" w:cs="Times New Roman"/>
          <w:sz w:val="28"/>
          <w:szCs w:val="28"/>
        </w:rPr>
        <w:t>казенн</w:t>
      </w:r>
      <w:r w:rsidR="003E732A">
        <w:rPr>
          <w:rFonts w:ascii="Times New Roman" w:hAnsi="Times New Roman" w:cs="Times New Roman"/>
          <w:sz w:val="28"/>
          <w:szCs w:val="28"/>
        </w:rPr>
        <w:t>ого учреждения культуры</w:t>
      </w:r>
      <w:proofErr w:type="gramEnd"/>
      <w:r w:rsidRPr="00CD5CC5">
        <w:rPr>
          <w:rFonts w:ascii="Times New Roman" w:hAnsi="Times New Roman" w:cs="Times New Roman"/>
          <w:sz w:val="28"/>
          <w:szCs w:val="28"/>
        </w:rPr>
        <w:t xml:space="preserve"> Тихорецкого городского поселения Тихорецкого района</w:t>
      </w:r>
      <w:r w:rsid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>»</w:t>
      </w:r>
    </w:p>
    <w:p w:rsidR="00CD5CC5" w:rsidRPr="00CD5CC5" w:rsidRDefault="00CD5CC5" w:rsidP="00CD5CC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4C1" w:rsidRPr="00CD5CC5" w:rsidRDefault="001371A3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0F9D" w:rsidRPr="00CD5C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C1" w:rsidRPr="00CD5CC5">
        <w:rPr>
          <w:rFonts w:ascii="Times New Roman" w:hAnsi="Times New Roman" w:cs="Times New Roman"/>
          <w:sz w:val="28"/>
          <w:szCs w:val="28"/>
        </w:rPr>
        <w:t xml:space="preserve">Разработка и проведение мероприятий по совершенствованию оплаты труда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3E732A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3E732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E732A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                          им. Меньшикова</w:t>
      </w:r>
      <w:r w:rsidR="003E732A">
        <w:rPr>
          <w:rFonts w:ascii="Times New Roman" w:hAnsi="Times New Roman" w:cs="Times New Roman"/>
          <w:sz w:val="28"/>
          <w:szCs w:val="28"/>
        </w:rPr>
        <w:t>»</w:t>
      </w:r>
      <w:r w:rsidR="00190BA0">
        <w:rPr>
          <w:rFonts w:ascii="Times New Roman" w:hAnsi="Times New Roman" w:cs="Times New Roman"/>
          <w:sz w:val="28"/>
          <w:szCs w:val="28"/>
        </w:rPr>
        <w:t xml:space="preserve"> </w:t>
      </w:r>
      <w:r w:rsidR="00F32758" w:rsidRPr="00CD5CC5">
        <w:rPr>
          <w:rFonts w:ascii="Times New Roman" w:hAnsi="Times New Roman" w:cs="Times New Roman"/>
          <w:sz w:val="28"/>
          <w:szCs w:val="28"/>
        </w:rPr>
        <w:t xml:space="preserve">осуществляется с учетом мероприятий Плана по выполнению поручений и достижению целевых показателей социально-экономического развития, установленных отдельными указами Президента Российской Федерации, на территории Краснодарского края, утвержденного распоряжением главы администрации (губернатора) </w:t>
      </w:r>
      <w:r w:rsidR="00F32758" w:rsidRPr="00CD5CC5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от 29 ноября 2012 года № 1136-р «О мерах по реализации отдельных указов Презид</w:t>
      </w:r>
      <w:r w:rsidR="00076A42">
        <w:rPr>
          <w:rFonts w:ascii="Times New Roman" w:hAnsi="Times New Roman" w:cs="Times New Roman"/>
          <w:sz w:val="28"/>
          <w:szCs w:val="28"/>
        </w:rPr>
        <w:t>е</w:t>
      </w:r>
      <w:r w:rsidR="00F32758" w:rsidRPr="00CD5CC5">
        <w:rPr>
          <w:rFonts w:ascii="Times New Roman" w:hAnsi="Times New Roman" w:cs="Times New Roman"/>
          <w:sz w:val="28"/>
          <w:szCs w:val="28"/>
        </w:rPr>
        <w:t>нта Российской Федерации от 7 мая 2012 года на территории Краснодарского края»</w:t>
      </w:r>
      <w:r w:rsidR="00190BA0">
        <w:rPr>
          <w:rFonts w:ascii="Times New Roman" w:hAnsi="Times New Roman" w:cs="Times New Roman"/>
          <w:sz w:val="28"/>
          <w:szCs w:val="28"/>
        </w:rPr>
        <w:t xml:space="preserve">, </w:t>
      </w:r>
      <w:r w:rsidR="00505086">
        <w:rPr>
          <w:rFonts w:ascii="Times New Roman" w:hAnsi="Times New Roman" w:cs="Times New Roman"/>
          <w:sz w:val="28"/>
          <w:szCs w:val="28"/>
        </w:rPr>
        <w:t>постановления администрации Тихорецкого городского поселения Тихорецкого района от 7 августа 2013 года № 1158 (с изменениями от 30 мая                   2014 года № 762, 2 марта 2015 года № 248, 22 сентября 2015 года № 1390)</w:t>
      </w:r>
      <w:r w:rsidR="00F32758" w:rsidRPr="00CD5CC5">
        <w:rPr>
          <w:rFonts w:ascii="Times New Roman" w:hAnsi="Times New Roman" w:cs="Times New Roman"/>
          <w:sz w:val="28"/>
          <w:szCs w:val="28"/>
        </w:rPr>
        <w:t>.</w:t>
      </w:r>
    </w:p>
    <w:p w:rsidR="00F32758" w:rsidRPr="00CD5CC5" w:rsidRDefault="001371A3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2758" w:rsidRPr="00CD5C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58" w:rsidRPr="00CD5CC5">
        <w:rPr>
          <w:rFonts w:ascii="Times New Roman" w:hAnsi="Times New Roman" w:cs="Times New Roman"/>
          <w:sz w:val="28"/>
          <w:szCs w:val="28"/>
        </w:rPr>
        <w:t>Показател</w:t>
      </w:r>
      <w:r w:rsidR="006D2EAB" w:rsidRPr="00CD5CC5">
        <w:rPr>
          <w:rFonts w:ascii="Times New Roman" w:hAnsi="Times New Roman" w:cs="Times New Roman"/>
          <w:sz w:val="28"/>
          <w:szCs w:val="28"/>
        </w:rPr>
        <w:t xml:space="preserve">ями (индикаторами), характеризующими эффективность мероприятий по совершенствованию оплаты труда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190BA0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190B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190BA0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190BA0">
        <w:rPr>
          <w:rFonts w:ascii="Times New Roman" w:hAnsi="Times New Roman" w:cs="Times New Roman"/>
          <w:sz w:val="28"/>
          <w:szCs w:val="28"/>
        </w:rPr>
        <w:t>»</w:t>
      </w:r>
      <w:r w:rsidR="006D2EAB" w:rsidRPr="00CD5CC5">
        <w:rPr>
          <w:rFonts w:ascii="Times New Roman" w:hAnsi="Times New Roman" w:cs="Times New Roman"/>
          <w:sz w:val="28"/>
          <w:szCs w:val="28"/>
        </w:rPr>
        <w:t>, являются:</w:t>
      </w:r>
    </w:p>
    <w:p w:rsidR="006D2EAB" w:rsidRDefault="00076A42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2EAB" w:rsidRPr="00CD5CC5">
        <w:rPr>
          <w:rFonts w:ascii="Times New Roman" w:hAnsi="Times New Roman" w:cs="Times New Roman"/>
          <w:sz w:val="28"/>
          <w:szCs w:val="28"/>
        </w:rPr>
        <w:t xml:space="preserve">инамика темпов роста средней заработной платы к предыдущему году работников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190BA0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190B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190BA0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                      им. Меньшикова</w:t>
      </w:r>
      <w:r w:rsidR="00190BA0">
        <w:rPr>
          <w:rFonts w:ascii="Times New Roman" w:hAnsi="Times New Roman" w:cs="Times New Roman"/>
          <w:sz w:val="28"/>
          <w:szCs w:val="28"/>
        </w:rPr>
        <w:t>»</w:t>
      </w:r>
      <w:r w:rsidR="006D2EAB" w:rsidRPr="00CD5CC5">
        <w:rPr>
          <w:rFonts w:ascii="Times New Roman" w:hAnsi="Times New Roman" w:cs="Times New Roman"/>
          <w:sz w:val="28"/>
          <w:szCs w:val="28"/>
        </w:rPr>
        <w:t>, повышение оплаты труда которых предусмотрено Указом Президент</w:t>
      </w:r>
      <w:r w:rsidR="007013EB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190B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3EB">
        <w:rPr>
          <w:rFonts w:ascii="Times New Roman" w:hAnsi="Times New Roman" w:cs="Times New Roman"/>
          <w:sz w:val="28"/>
          <w:szCs w:val="28"/>
        </w:rPr>
        <w:t xml:space="preserve">7 мая </w:t>
      </w:r>
      <w:r w:rsidR="006D2EAB" w:rsidRPr="00CD5CC5">
        <w:rPr>
          <w:rFonts w:ascii="Times New Roman" w:hAnsi="Times New Roman" w:cs="Times New Roman"/>
          <w:sz w:val="28"/>
          <w:szCs w:val="28"/>
        </w:rPr>
        <w:t>2012 года № 597 «О мероприятиях по реализации государственной социальной политики»:</w:t>
      </w:r>
    </w:p>
    <w:p w:rsidR="00076A42" w:rsidRPr="00CD5CC5" w:rsidRDefault="00076A42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268"/>
        <w:gridCol w:w="2693"/>
        <w:gridCol w:w="2410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268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693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2268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  <w:tc>
          <w:tcPr>
            <w:tcW w:w="2693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</w:tbl>
    <w:p w:rsidR="006D2EAB" w:rsidRDefault="006D2EAB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42" w:rsidRDefault="007013EB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6A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42">
        <w:rPr>
          <w:rFonts w:ascii="Times New Roman" w:hAnsi="Times New Roman" w:cs="Times New Roman"/>
          <w:sz w:val="28"/>
          <w:szCs w:val="28"/>
        </w:rPr>
        <w:t>Оптимизация численности работников (процентов по сравнению с предыдущим годом):</w:t>
      </w:r>
    </w:p>
    <w:p w:rsidR="00076A42" w:rsidRDefault="00076A42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410"/>
        <w:gridCol w:w="2268"/>
        <w:gridCol w:w="2693"/>
        <w:gridCol w:w="2410"/>
        <w:gridCol w:w="2410"/>
        <w:gridCol w:w="2410"/>
      </w:tblGrid>
      <w:tr w:rsidR="00664BF8" w:rsidRPr="00CD5CC5" w:rsidTr="00664BF8"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268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693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4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4BF8" w:rsidRPr="00CD5CC5" w:rsidTr="00664BF8"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10" w:type="dxa"/>
          </w:tcPr>
          <w:p w:rsidR="00664BF8" w:rsidRPr="00076A42" w:rsidRDefault="00664BF8" w:rsidP="0007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076A42" w:rsidRPr="00CD5CC5" w:rsidRDefault="00076A42" w:rsidP="00CD5C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AB" w:rsidRPr="00CD5CC5" w:rsidRDefault="006D2EAB" w:rsidP="007013EB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C5">
        <w:rPr>
          <w:rFonts w:ascii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</w:t>
      </w:r>
      <w:r w:rsidR="002A0171" w:rsidRPr="00CD5CC5">
        <w:rPr>
          <w:rFonts w:ascii="Times New Roman" w:hAnsi="Times New Roman" w:cs="Times New Roman"/>
          <w:sz w:val="28"/>
          <w:szCs w:val="28"/>
        </w:rPr>
        <w:t>р</w:t>
      </w:r>
      <w:r w:rsidRPr="00CD5CC5">
        <w:rPr>
          <w:rFonts w:ascii="Times New Roman" w:hAnsi="Times New Roman" w:cs="Times New Roman"/>
          <w:sz w:val="28"/>
          <w:szCs w:val="28"/>
        </w:rPr>
        <w:t xml:space="preserve">едоставляемых услуг в </w:t>
      </w:r>
      <w:r w:rsidR="0010058B">
        <w:rPr>
          <w:rFonts w:ascii="Times New Roman" w:hAnsi="Times New Roman" w:cs="Times New Roman"/>
          <w:sz w:val="28"/>
          <w:szCs w:val="28"/>
        </w:rPr>
        <w:t>МК</w:t>
      </w:r>
      <w:r w:rsidR="00190BA0">
        <w:rPr>
          <w:rFonts w:ascii="Times New Roman" w:hAnsi="Times New Roman" w:cs="Times New Roman"/>
          <w:sz w:val="28"/>
          <w:szCs w:val="28"/>
        </w:rPr>
        <w:t xml:space="preserve">УК ТГП </w:t>
      </w:r>
      <w:proofErr w:type="gramStart"/>
      <w:r w:rsidR="00190B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190BA0">
        <w:rPr>
          <w:rFonts w:ascii="Times New Roman" w:hAnsi="Times New Roman" w:cs="Times New Roman"/>
          <w:sz w:val="28"/>
          <w:szCs w:val="28"/>
        </w:rPr>
        <w:t xml:space="preserve"> «</w:t>
      </w:r>
      <w:r w:rsidR="0010058B">
        <w:rPr>
          <w:rFonts w:ascii="Times New Roman" w:hAnsi="Times New Roman" w:cs="Times New Roman"/>
          <w:sz w:val="28"/>
          <w:szCs w:val="28"/>
        </w:rPr>
        <w:t>Клуб им. Меньшикова</w:t>
      </w:r>
      <w:r w:rsidR="00190BA0">
        <w:rPr>
          <w:rFonts w:ascii="Times New Roman" w:hAnsi="Times New Roman" w:cs="Times New Roman"/>
          <w:sz w:val="28"/>
          <w:szCs w:val="28"/>
        </w:rPr>
        <w:t>»</w:t>
      </w:r>
      <w:r w:rsidRPr="00CD5CC5">
        <w:rPr>
          <w:rFonts w:ascii="Times New Roman" w:hAnsi="Times New Roman" w:cs="Times New Roman"/>
          <w:sz w:val="28"/>
          <w:szCs w:val="28"/>
        </w:rPr>
        <w:t>, связанные с переходом на эффективный контракт</w:t>
      </w:r>
    </w:p>
    <w:p w:rsidR="006D2EAB" w:rsidRPr="009F1698" w:rsidRDefault="006D2EAB" w:rsidP="00CD5CC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8363"/>
        <w:gridCol w:w="2127"/>
        <w:gridCol w:w="3402"/>
      </w:tblGrid>
      <w:tr w:rsidR="002A0171" w:rsidRPr="00CD5CC5" w:rsidTr="007013EB">
        <w:tc>
          <w:tcPr>
            <w:tcW w:w="709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 xml:space="preserve">№ </w:t>
            </w:r>
            <w:proofErr w:type="gramStart"/>
            <w:r w:rsidRPr="00CD5CC5">
              <w:t>п</w:t>
            </w:r>
            <w:proofErr w:type="gramEnd"/>
            <w:r w:rsidRPr="00CD5CC5">
              <w:t>/п</w:t>
            </w:r>
          </w:p>
        </w:tc>
        <w:tc>
          <w:tcPr>
            <w:tcW w:w="8363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Мероприятие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Срок исполнения</w:t>
            </w:r>
          </w:p>
        </w:tc>
        <w:tc>
          <w:tcPr>
            <w:tcW w:w="3402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Ответственный исполнитель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1</w:t>
            </w:r>
          </w:p>
        </w:tc>
        <w:tc>
          <w:tcPr>
            <w:tcW w:w="8363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2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3</w:t>
            </w:r>
          </w:p>
        </w:tc>
        <w:tc>
          <w:tcPr>
            <w:tcW w:w="3402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4</w:t>
            </w:r>
          </w:p>
        </w:tc>
      </w:tr>
      <w:tr w:rsidR="002A0171" w:rsidRPr="00CD5CC5" w:rsidTr="007013EB">
        <w:tc>
          <w:tcPr>
            <w:tcW w:w="14601" w:type="dxa"/>
            <w:gridSpan w:val="4"/>
          </w:tcPr>
          <w:p w:rsidR="002A0171" w:rsidRPr="00CD5CC5" w:rsidRDefault="002A0171" w:rsidP="00A57D5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оплаты труда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A57D5A" w:rsidP="00505086">
            <w:pPr>
              <w:pStyle w:val="a5"/>
              <w:spacing w:before="0" w:beforeAutospacing="0" w:after="0"/>
              <w:jc w:val="both"/>
            </w:pPr>
            <w:r w:rsidRPr="00CD5CC5">
              <w:t>1.1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0170D">
            <w:pPr>
              <w:pStyle w:val="a5"/>
              <w:spacing w:before="0" w:beforeAutospacing="0" w:after="0"/>
              <w:jc w:val="both"/>
            </w:pPr>
            <w:r w:rsidRPr="00CD5CC5">
              <w:t>Разработка и утверждение планов мероприятий по повышению эффективности деятельности учреждени</w:t>
            </w:r>
            <w:r w:rsidR="00505086">
              <w:t>я</w:t>
            </w:r>
            <w:r w:rsidRPr="00CD5CC5">
              <w:t xml:space="preserve"> в части оказания услуг (выполнения работ) на основе целевых показателей деятельности учреждени</w:t>
            </w:r>
            <w:r w:rsidR="00505086">
              <w:t>я</w:t>
            </w:r>
            <w:r w:rsidRPr="00CD5CC5">
              <w:t xml:space="preserve">, совершенствованию оплаты труда, включая мероприятия по повышению </w:t>
            </w:r>
            <w:r w:rsidR="00E0170D">
              <w:t>о</w:t>
            </w:r>
            <w:r w:rsidRPr="00CD5CC5">
              <w:t>платы труда соответствующих категорий работников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с 2014 года</w:t>
            </w:r>
          </w:p>
        </w:tc>
        <w:tc>
          <w:tcPr>
            <w:tcW w:w="3402" w:type="dxa"/>
          </w:tcPr>
          <w:p w:rsidR="002A0171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="00505086" w:rsidRPr="00505086">
              <w:rPr>
                <w:szCs w:val="28"/>
              </w:rPr>
              <w:t xml:space="preserve">УК ТГП </w:t>
            </w:r>
            <w:proofErr w:type="gramStart"/>
            <w:r w:rsidR="00505086" w:rsidRPr="00505086">
              <w:rPr>
                <w:szCs w:val="28"/>
              </w:rPr>
              <w:t>ТР</w:t>
            </w:r>
            <w:proofErr w:type="gramEnd"/>
            <w:r w:rsidR="00505086"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="00505086" w:rsidRPr="00505086">
              <w:rPr>
                <w:szCs w:val="28"/>
              </w:rPr>
              <w:t>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A57D5A" w:rsidP="00505086">
            <w:pPr>
              <w:pStyle w:val="a5"/>
              <w:spacing w:before="0" w:beforeAutospacing="0" w:after="0"/>
              <w:jc w:val="both"/>
            </w:pPr>
            <w:r w:rsidRPr="00CD5CC5">
              <w:lastRenderedPageBreak/>
              <w:t>1.2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0170D">
            <w:pPr>
              <w:pStyle w:val="a5"/>
              <w:spacing w:before="0" w:beforeAutospacing="0" w:after="0"/>
              <w:jc w:val="both"/>
            </w:pPr>
            <w:r w:rsidRPr="00CD5CC5">
              <w:t>Внедре</w:t>
            </w:r>
            <w:r w:rsidR="00E0170D">
              <w:t xml:space="preserve">ние систем нормирования труда </w:t>
            </w:r>
            <w:r w:rsidRPr="00CD5CC5">
              <w:t>с учетом типовых (межотраслевых) норм труда, методических рекомендаций, утвержденных приказом Минтруда России от 30 сентября 2013 года № 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ежегодно,</w:t>
            </w:r>
          </w:p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с 2015 года</w:t>
            </w:r>
          </w:p>
        </w:tc>
        <w:tc>
          <w:tcPr>
            <w:tcW w:w="3402" w:type="dxa"/>
          </w:tcPr>
          <w:p w:rsidR="002A0171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>Клуб</w:t>
            </w:r>
            <w:r>
              <w:rPr>
                <w:szCs w:val="28"/>
              </w:rPr>
              <w:t xml:space="preserve">                 </w:t>
            </w:r>
            <w:r w:rsidRPr="00E96991">
              <w:rPr>
                <w:szCs w:val="28"/>
              </w:rPr>
              <w:t xml:space="preserve"> 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A57D5A" w:rsidRPr="00CD5CC5" w:rsidTr="007013EB">
        <w:tc>
          <w:tcPr>
            <w:tcW w:w="709" w:type="dxa"/>
          </w:tcPr>
          <w:p w:rsidR="00A57D5A" w:rsidRPr="00CD5CC5" w:rsidRDefault="00A57D5A" w:rsidP="00505086">
            <w:pPr>
              <w:pStyle w:val="a5"/>
              <w:spacing w:before="0" w:beforeAutospacing="0" w:after="0"/>
              <w:jc w:val="both"/>
            </w:pPr>
            <w:r w:rsidRPr="00CD5CC5">
              <w:t>1.3</w:t>
            </w:r>
            <w:r w:rsidR="007013EB">
              <w:t>.</w:t>
            </w:r>
          </w:p>
        </w:tc>
        <w:tc>
          <w:tcPr>
            <w:tcW w:w="8363" w:type="dxa"/>
          </w:tcPr>
          <w:p w:rsidR="00A57D5A" w:rsidRPr="00CD5CC5" w:rsidRDefault="00A57D5A" w:rsidP="00505086">
            <w:pPr>
              <w:pStyle w:val="a5"/>
              <w:spacing w:before="0" w:beforeAutospacing="0" w:after="0"/>
              <w:jc w:val="both"/>
            </w:pPr>
            <w:r w:rsidRPr="00CD5CC5">
              <w:t xml:space="preserve">Внедрение механизма </w:t>
            </w:r>
            <w:proofErr w:type="spellStart"/>
            <w:r w:rsidRPr="00CD5CC5">
              <w:t>нормативно-подушевого</w:t>
            </w:r>
            <w:proofErr w:type="spellEnd"/>
            <w:r w:rsidRPr="00CD5CC5">
              <w:t xml:space="preserve"> финансирования при определении объема финансового обеспечения оказания муниципальных услуг (выполнения работ)</w:t>
            </w:r>
          </w:p>
        </w:tc>
        <w:tc>
          <w:tcPr>
            <w:tcW w:w="2127" w:type="dxa"/>
          </w:tcPr>
          <w:p w:rsidR="00A57D5A" w:rsidRPr="00CD5CC5" w:rsidRDefault="00A57D5A" w:rsidP="00A57D5A">
            <w:pPr>
              <w:pStyle w:val="a5"/>
              <w:spacing w:before="0" w:beforeAutospacing="0" w:after="0"/>
              <w:jc w:val="center"/>
            </w:pPr>
            <w:r w:rsidRPr="00CD5CC5">
              <w:t>ежегодно,</w:t>
            </w:r>
          </w:p>
          <w:p w:rsidR="00A57D5A" w:rsidRPr="00CD5CC5" w:rsidRDefault="00A57D5A" w:rsidP="00A57D5A">
            <w:pPr>
              <w:pStyle w:val="a5"/>
              <w:spacing w:before="0" w:beforeAutospacing="0" w:after="0"/>
              <w:jc w:val="center"/>
            </w:pPr>
            <w:r w:rsidRPr="00CD5CC5">
              <w:t>с 2015 года</w:t>
            </w:r>
          </w:p>
        </w:tc>
        <w:tc>
          <w:tcPr>
            <w:tcW w:w="3402" w:type="dxa"/>
          </w:tcPr>
          <w:p w:rsidR="00A57D5A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A57D5A" w:rsidRPr="00CD5CC5" w:rsidTr="007013EB">
        <w:tc>
          <w:tcPr>
            <w:tcW w:w="14601" w:type="dxa"/>
            <w:gridSpan w:val="4"/>
          </w:tcPr>
          <w:p w:rsidR="00A57D5A" w:rsidRPr="00CD5CC5" w:rsidRDefault="00A57D5A" w:rsidP="00E0170D">
            <w:pPr>
              <w:pStyle w:val="a5"/>
              <w:numPr>
                <w:ilvl w:val="0"/>
                <w:numId w:val="8"/>
              </w:numPr>
              <w:spacing w:before="0" w:beforeAutospacing="0" w:after="0"/>
              <w:jc w:val="center"/>
            </w:pPr>
            <w:r w:rsidRPr="00CD5CC5">
              <w:t xml:space="preserve">Формирование независимой </w:t>
            </w:r>
            <w:proofErr w:type="gramStart"/>
            <w:r w:rsidRPr="00CD5CC5">
              <w:t xml:space="preserve">системы оценки качества работы </w:t>
            </w:r>
            <w:r w:rsidR="00C329FA">
              <w:t>учреждения</w:t>
            </w:r>
            <w:proofErr w:type="gramEnd"/>
          </w:p>
        </w:tc>
      </w:tr>
      <w:tr w:rsidR="00A57D5A" w:rsidRPr="00CD5CC5" w:rsidTr="007013EB">
        <w:tc>
          <w:tcPr>
            <w:tcW w:w="709" w:type="dxa"/>
          </w:tcPr>
          <w:p w:rsidR="00A57D5A" w:rsidRPr="00CD5CC5" w:rsidRDefault="007D70F8" w:rsidP="007D70F8">
            <w:pPr>
              <w:pStyle w:val="a5"/>
              <w:spacing w:before="0" w:beforeAutospacing="0" w:after="0"/>
            </w:pPr>
            <w:r w:rsidRPr="00CD5CC5">
              <w:t>2.1</w:t>
            </w:r>
            <w:r w:rsidR="007013EB">
              <w:t>.</w:t>
            </w:r>
          </w:p>
        </w:tc>
        <w:tc>
          <w:tcPr>
            <w:tcW w:w="8363" w:type="dxa"/>
          </w:tcPr>
          <w:p w:rsidR="00A57D5A" w:rsidRPr="00CD5CC5" w:rsidRDefault="00B5583E" w:rsidP="00E0170D">
            <w:pPr>
              <w:pStyle w:val="a5"/>
              <w:spacing w:before="0" w:beforeAutospacing="0" w:after="0"/>
              <w:jc w:val="both"/>
            </w:pPr>
            <w:r w:rsidRPr="00CD5CC5">
              <w:t>Проведение анализа работы</w:t>
            </w:r>
            <w:r w:rsidR="00E0170D">
              <w:t xml:space="preserve"> учреждения</w:t>
            </w:r>
            <w:r w:rsidRPr="00CD5CC5">
              <w:t>, организация независимой оценки качества работы</w:t>
            </w:r>
            <w:r w:rsidR="00E0170D">
              <w:t xml:space="preserve"> учреждения</w:t>
            </w:r>
            <w:r w:rsidRPr="00CD5CC5">
              <w:t xml:space="preserve">, составление рейтинга </w:t>
            </w:r>
            <w:r w:rsidR="00505086">
              <w:t>его</w:t>
            </w:r>
            <w:r w:rsidRPr="00CD5CC5">
              <w:t xml:space="preserve"> деятельности, а также разработка планов мероприятий, направленных на улучшение качества предоставляемых услуг (выполняемых работ)</w:t>
            </w:r>
          </w:p>
        </w:tc>
        <w:tc>
          <w:tcPr>
            <w:tcW w:w="2127" w:type="dxa"/>
          </w:tcPr>
          <w:p w:rsidR="00A57D5A" w:rsidRPr="00CD5CC5" w:rsidRDefault="00B5583E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A57D5A" w:rsidRPr="00CD5CC5" w:rsidRDefault="00E96991" w:rsidP="007D70F8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A57D5A" w:rsidRPr="00CD5CC5" w:rsidTr="007013EB">
        <w:tc>
          <w:tcPr>
            <w:tcW w:w="709" w:type="dxa"/>
          </w:tcPr>
          <w:p w:rsidR="00A57D5A" w:rsidRPr="00CD5CC5" w:rsidRDefault="007D70F8" w:rsidP="007D70F8">
            <w:pPr>
              <w:pStyle w:val="a5"/>
              <w:spacing w:before="0" w:beforeAutospacing="0" w:after="0"/>
            </w:pPr>
            <w:r w:rsidRPr="00CD5CC5">
              <w:t>2.2</w:t>
            </w:r>
            <w:r w:rsidR="007013EB">
              <w:t>.</w:t>
            </w:r>
          </w:p>
        </w:tc>
        <w:tc>
          <w:tcPr>
            <w:tcW w:w="8363" w:type="dxa"/>
          </w:tcPr>
          <w:p w:rsidR="00A57D5A" w:rsidRPr="00CD5CC5" w:rsidRDefault="00B5583E" w:rsidP="00E96991">
            <w:pPr>
              <w:pStyle w:val="a5"/>
              <w:spacing w:before="0" w:beforeAutospacing="0" w:after="0"/>
              <w:jc w:val="both"/>
            </w:pPr>
            <w:r w:rsidRPr="00CD5CC5">
              <w:t xml:space="preserve">Обеспечение информационной открытости мероприятий и результатов проведения независимой оценки качества работы, в том числе размещение информации о деятельности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 w:rsidRPr="00E96991">
              <w:rPr>
                <w:szCs w:val="28"/>
              </w:rPr>
              <w:t>Клуб</w:t>
            </w:r>
            <w:r w:rsidR="00E96991">
              <w:rPr>
                <w:szCs w:val="28"/>
              </w:rPr>
              <w:t xml:space="preserve">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Pr="00CD5CC5">
              <w:t xml:space="preserve"> и </w:t>
            </w:r>
            <w:r w:rsidR="0036352E">
              <w:t xml:space="preserve">его </w:t>
            </w:r>
            <w:r w:rsidRPr="00CD5CC5">
              <w:t>рейтинг</w:t>
            </w:r>
            <w:r w:rsidR="0036352E">
              <w:t>а</w:t>
            </w:r>
            <w:r w:rsidRPr="00CD5CC5">
              <w:t xml:space="preserve"> в сети Интернет</w:t>
            </w:r>
          </w:p>
        </w:tc>
        <w:tc>
          <w:tcPr>
            <w:tcW w:w="2127" w:type="dxa"/>
          </w:tcPr>
          <w:p w:rsidR="00A57D5A" w:rsidRPr="00CD5CC5" w:rsidRDefault="00B5583E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A57D5A" w:rsidRPr="00CD5CC5" w:rsidRDefault="00E96991" w:rsidP="007D70F8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B5583E" w:rsidRPr="00CD5CC5" w:rsidTr="007013EB">
        <w:tc>
          <w:tcPr>
            <w:tcW w:w="709" w:type="dxa"/>
          </w:tcPr>
          <w:p w:rsidR="00B5583E" w:rsidRPr="00CD5CC5" w:rsidRDefault="007D70F8" w:rsidP="007D70F8">
            <w:pPr>
              <w:pStyle w:val="a5"/>
              <w:spacing w:before="0" w:beforeAutospacing="0" w:after="0"/>
            </w:pPr>
            <w:r w:rsidRPr="00CD5CC5">
              <w:t>2.3</w:t>
            </w:r>
            <w:r w:rsidR="007013EB">
              <w:t>.</w:t>
            </w:r>
          </w:p>
        </w:tc>
        <w:tc>
          <w:tcPr>
            <w:tcW w:w="8363" w:type="dxa"/>
          </w:tcPr>
          <w:p w:rsidR="00B5583E" w:rsidRPr="00CD5CC5" w:rsidRDefault="00B5583E" w:rsidP="00E96991">
            <w:pPr>
              <w:pStyle w:val="a5"/>
              <w:spacing w:before="0" w:beforeAutospacing="0" w:after="0"/>
              <w:jc w:val="both"/>
            </w:pPr>
            <w:r w:rsidRPr="00CD5CC5">
              <w:t xml:space="preserve">Проведение информационной кампании в средствах массовой информации, в том числе в сети Интернет, о функционировании независимой оценки качества работы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 w:rsidRPr="00E96991">
              <w:rPr>
                <w:szCs w:val="28"/>
              </w:rPr>
              <w:t>Клуб</w:t>
            </w:r>
            <w:r w:rsidR="00E96991">
              <w:rPr>
                <w:szCs w:val="28"/>
              </w:rPr>
              <w:t xml:space="preserve">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</w:p>
        </w:tc>
        <w:tc>
          <w:tcPr>
            <w:tcW w:w="2127" w:type="dxa"/>
          </w:tcPr>
          <w:p w:rsidR="00B5583E" w:rsidRPr="00CD5CC5" w:rsidRDefault="00B5583E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B5583E" w:rsidRPr="00CD5CC5" w:rsidRDefault="00E96991" w:rsidP="007D70F8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A57D5A" w:rsidRPr="00CD5CC5" w:rsidTr="007013EB">
        <w:tc>
          <w:tcPr>
            <w:tcW w:w="14601" w:type="dxa"/>
            <w:gridSpan w:val="4"/>
          </w:tcPr>
          <w:p w:rsidR="00A57D5A" w:rsidRPr="00CD5CC5" w:rsidRDefault="00A57D5A" w:rsidP="00E9699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5">
              <w:rPr>
                <w:rFonts w:ascii="Times New Roman" w:hAnsi="Times New Roman" w:cs="Times New Roman"/>
                <w:sz w:val="24"/>
                <w:szCs w:val="24"/>
              </w:rPr>
              <w:t>Создание прозрачного механизма оплаты труда руководител</w:t>
            </w:r>
            <w:r w:rsidR="0036352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 «Клуб им. Меньшикова»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3.1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96991">
            <w:pPr>
              <w:pStyle w:val="a5"/>
              <w:spacing w:before="0" w:beforeAutospacing="0" w:after="0"/>
              <w:jc w:val="both"/>
            </w:pPr>
            <w:r w:rsidRPr="00CD5CC5">
              <w:t>Соблюдение установленных соотношений средней заработной платы руководител</w:t>
            </w:r>
            <w:r w:rsidR="0036352E">
              <w:t>я</w:t>
            </w:r>
            <w:r w:rsidRPr="00CD5CC5">
              <w:t xml:space="preserve">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>
              <w:rPr>
                <w:szCs w:val="28"/>
              </w:rPr>
              <w:t xml:space="preserve">Клуб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="00E96991">
              <w:rPr>
                <w:szCs w:val="28"/>
              </w:rPr>
              <w:t xml:space="preserve"> </w:t>
            </w:r>
            <w:r w:rsidRPr="00CD5CC5">
              <w:t xml:space="preserve">и средней заработной платы работников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>УК ТГП ТР «</w:t>
            </w:r>
            <w:r w:rsidR="00E96991" w:rsidRPr="00E96991">
              <w:rPr>
                <w:szCs w:val="28"/>
              </w:rPr>
              <w:t>Клуб</w:t>
            </w:r>
            <w:r w:rsidR="00E96991">
              <w:rPr>
                <w:szCs w:val="28"/>
              </w:rPr>
              <w:t xml:space="preserve">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Pr="00CD5CC5">
              <w:t xml:space="preserve"> в кратности от 1 до 8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2A0171" w:rsidRPr="00CD5CC5" w:rsidRDefault="0036352E" w:rsidP="00505086">
            <w:pPr>
              <w:pStyle w:val="a5"/>
              <w:spacing w:before="0" w:beforeAutospacing="0" w:after="0"/>
              <w:jc w:val="center"/>
            </w:pPr>
            <w:r>
              <w:t xml:space="preserve">МКУ ТГП </w:t>
            </w:r>
            <w:proofErr w:type="gramStart"/>
            <w:r>
              <w:t>ТР</w:t>
            </w:r>
            <w:proofErr w:type="gramEnd"/>
            <w:r>
              <w:t xml:space="preserve"> «Централизованная бухгалтерия учреждений культуры»</w:t>
            </w:r>
          </w:p>
        </w:tc>
      </w:tr>
      <w:tr w:rsidR="007D70F8" w:rsidRPr="00CD5CC5" w:rsidTr="007013EB">
        <w:tc>
          <w:tcPr>
            <w:tcW w:w="14601" w:type="dxa"/>
            <w:gridSpan w:val="4"/>
          </w:tcPr>
          <w:p w:rsidR="007D70F8" w:rsidRPr="00CD5CC5" w:rsidRDefault="007D70F8" w:rsidP="007D70F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</w:t>
            </w:r>
            <w:r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E96991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 «Клуб им. Меньшикова»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4.1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96991">
            <w:pPr>
              <w:pStyle w:val="a5"/>
              <w:spacing w:before="0" w:beforeAutospacing="0" w:after="0"/>
              <w:jc w:val="both"/>
            </w:pPr>
            <w:r w:rsidRPr="00CD5CC5">
              <w:t xml:space="preserve">Внедрение профессиональных стандартов в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>
              <w:rPr>
                <w:szCs w:val="28"/>
              </w:rPr>
              <w:t xml:space="preserve">Клуб                                      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Pr="00CD5CC5">
              <w:t>, актуализация требований и компетенций, необходимых для оказания услуг (выполнение работ) (должностных инструкций, регламентов)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2015-2018 годы</w:t>
            </w:r>
          </w:p>
        </w:tc>
        <w:tc>
          <w:tcPr>
            <w:tcW w:w="3402" w:type="dxa"/>
          </w:tcPr>
          <w:p w:rsidR="007D70F8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92486B" w:rsidRPr="00CD5CC5" w:rsidTr="007013EB">
        <w:tc>
          <w:tcPr>
            <w:tcW w:w="709" w:type="dxa"/>
          </w:tcPr>
          <w:p w:rsidR="0092486B" w:rsidRPr="00CD5CC5" w:rsidRDefault="0092486B" w:rsidP="00505086">
            <w:pPr>
              <w:pStyle w:val="a5"/>
              <w:spacing w:before="0" w:beforeAutospacing="0" w:after="0"/>
              <w:jc w:val="both"/>
            </w:pPr>
            <w:r w:rsidRPr="00CD5CC5">
              <w:t>4.2</w:t>
            </w:r>
            <w:r>
              <w:t>.</w:t>
            </w:r>
          </w:p>
        </w:tc>
        <w:tc>
          <w:tcPr>
            <w:tcW w:w="8363" w:type="dxa"/>
          </w:tcPr>
          <w:p w:rsidR="0092486B" w:rsidRPr="00CD5CC5" w:rsidRDefault="0092486B" w:rsidP="00E96991">
            <w:pPr>
              <w:pStyle w:val="a5"/>
              <w:spacing w:before="0" w:beforeAutospacing="0" w:after="0"/>
              <w:jc w:val="both"/>
            </w:pPr>
            <w:r>
              <w:t xml:space="preserve">Проведение аттестации работников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>
              <w:rPr>
                <w:szCs w:val="28"/>
              </w:rPr>
              <w:t xml:space="preserve">Клуб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="00E96991">
              <w:rPr>
                <w:szCs w:val="28"/>
              </w:rPr>
              <w:t xml:space="preserve"> </w:t>
            </w:r>
            <w:r>
              <w:t>в целях перевода трудовых отношений на «эффективный контракт»</w:t>
            </w:r>
          </w:p>
        </w:tc>
        <w:tc>
          <w:tcPr>
            <w:tcW w:w="2127" w:type="dxa"/>
          </w:tcPr>
          <w:p w:rsidR="0092486B" w:rsidRPr="00CD5CC5" w:rsidRDefault="0092486B" w:rsidP="00505086">
            <w:pPr>
              <w:pStyle w:val="a5"/>
              <w:spacing w:before="0" w:beforeAutospacing="0" w:after="0"/>
              <w:jc w:val="center"/>
            </w:pPr>
            <w:r>
              <w:t>ежегодно</w:t>
            </w:r>
          </w:p>
        </w:tc>
        <w:tc>
          <w:tcPr>
            <w:tcW w:w="3402" w:type="dxa"/>
          </w:tcPr>
          <w:p w:rsidR="0092486B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92486B" w:rsidP="00505086">
            <w:pPr>
              <w:pStyle w:val="a5"/>
              <w:spacing w:before="0" w:beforeAutospacing="0" w:after="0"/>
              <w:jc w:val="both"/>
            </w:pPr>
            <w:r w:rsidRPr="00CD5CC5">
              <w:t>4.3</w:t>
            </w:r>
            <w:r>
              <w:t>.</w:t>
            </w:r>
          </w:p>
        </w:tc>
        <w:tc>
          <w:tcPr>
            <w:tcW w:w="8363" w:type="dxa"/>
          </w:tcPr>
          <w:p w:rsidR="002A0171" w:rsidRPr="00CD5CC5" w:rsidRDefault="002A0171" w:rsidP="00C329FA">
            <w:pPr>
              <w:pStyle w:val="a5"/>
              <w:spacing w:before="0" w:beforeAutospacing="0" w:after="0"/>
              <w:jc w:val="both"/>
            </w:pPr>
            <w:r w:rsidRPr="00CD5CC5">
              <w:t>Организация работы по оптимизации штатн</w:t>
            </w:r>
            <w:r w:rsidR="00C329FA">
              <w:t>ого</w:t>
            </w:r>
            <w:r w:rsidRPr="00CD5CC5">
              <w:t xml:space="preserve"> расписани</w:t>
            </w:r>
            <w:r w:rsidR="00C329FA">
              <w:t>я</w:t>
            </w:r>
            <w:r w:rsidRPr="00CD5CC5">
              <w:t>, в том числе</w:t>
            </w:r>
            <w:r w:rsidR="007D70F8" w:rsidRPr="00CD5CC5">
              <w:t>,</w:t>
            </w:r>
            <w:r w:rsidRPr="00CD5CC5">
              <w:t xml:space="preserve"> с учетом введения профессиональных стандартов, внедрения утвержденных типовых отраслевых норм труда. Формирование штатной численности </w:t>
            </w:r>
            <w:r w:rsidRPr="00CD5CC5">
              <w:lastRenderedPageBreak/>
              <w:t>работников на основе методических рекомендаций Министерства культуры Российской Федерации с учетом необходимости качественного оказания услуг (выполнения работ)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lastRenderedPageBreak/>
              <w:t>2015-2018 годы</w:t>
            </w:r>
          </w:p>
        </w:tc>
        <w:tc>
          <w:tcPr>
            <w:tcW w:w="3402" w:type="dxa"/>
          </w:tcPr>
          <w:p w:rsidR="002A0171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C329FA" w:rsidP="00505086">
            <w:pPr>
              <w:pStyle w:val="a5"/>
              <w:spacing w:before="0" w:beforeAutospacing="0" w:after="0"/>
              <w:jc w:val="both"/>
            </w:pPr>
            <w:r w:rsidRPr="00CD5CC5">
              <w:lastRenderedPageBreak/>
              <w:t>4.4</w:t>
            </w:r>
          </w:p>
        </w:tc>
        <w:tc>
          <w:tcPr>
            <w:tcW w:w="8363" w:type="dxa"/>
          </w:tcPr>
          <w:p w:rsidR="002A0171" w:rsidRPr="00CD5CC5" w:rsidRDefault="002A0171" w:rsidP="00E96991">
            <w:pPr>
              <w:pStyle w:val="a5"/>
              <w:spacing w:before="0" w:beforeAutospacing="0" w:after="0"/>
              <w:jc w:val="both"/>
            </w:pPr>
            <w:r w:rsidRPr="00CD5CC5">
              <w:t>Обеспечение дифференциации оплаты труд</w:t>
            </w:r>
            <w:r w:rsidR="007D70F8" w:rsidRPr="00CD5CC5">
              <w:t>а основного и прочего персонала</w:t>
            </w:r>
            <w:r w:rsidRPr="00CD5CC5">
              <w:t>, оптимизация расходов на административно-управленче</w:t>
            </w:r>
            <w:r w:rsidR="00C329FA">
              <w:t>ский и вспомогательный персонал</w:t>
            </w:r>
            <w:r w:rsidRPr="00CD5CC5">
              <w:t xml:space="preserve">, с учетом предельной доли расходов на оплату их труда в фонде оплаты труда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 w:rsidRPr="00E96991">
              <w:rPr>
                <w:szCs w:val="28"/>
              </w:rPr>
              <w:t>Клуб</w:t>
            </w:r>
            <w:r w:rsidR="00E96991">
              <w:rPr>
                <w:szCs w:val="28"/>
              </w:rPr>
              <w:t xml:space="preserve">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="0036352E">
              <w:rPr>
                <w:szCs w:val="28"/>
              </w:rPr>
              <w:t xml:space="preserve"> </w:t>
            </w:r>
            <w:r w:rsidRPr="00CD5CC5">
              <w:t>– не более 40 процентов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7D70F8" w:rsidRPr="00CD5CC5" w:rsidRDefault="00E96991" w:rsidP="00505086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C329FA" w:rsidP="00505086">
            <w:pPr>
              <w:pStyle w:val="a5"/>
              <w:spacing w:before="0" w:beforeAutospacing="0" w:after="0"/>
              <w:jc w:val="both"/>
            </w:pPr>
            <w:r>
              <w:t>4</w:t>
            </w:r>
            <w:r w:rsidR="007013EB">
              <w:t>.</w:t>
            </w:r>
            <w:r>
              <w:t>5</w:t>
            </w:r>
          </w:p>
        </w:tc>
        <w:tc>
          <w:tcPr>
            <w:tcW w:w="8363" w:type="dxa"/>
          </w:tcPr>
          <w:p w:rsidR="002A0171" w:rsidRPr="00CD5CC5" w:rsidRDefault="002A0171" w:rsidP="00C329FA">
            <w:pPr>
              <w:pStyle w:val="a5"/>
              <w:spacing w:before="0" w:beforeAutospacing="0" w:after="0"/>
              <w:jc w:val="both"/>
            </w:pPr>
            <w:r w:rsidRPr="00CD5CC5">
              <w:t>Обеспечение соотношения средней заработной платы основного и вспомогательного</w:t>
            </w:r>
            <w:r w:rsidR="007D70F8" w:rsidRPr="00CD5CC5">
              <w:t xml:space="preserve"> персонала </w:t>
            </w:r>
            <w:r w:rsidRPr="00CD5CC5">
              <w:t>до 1:0.7-0.5 с учетом типа учреждения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ежегодно,</w:t>
            </w:r>
          </w:p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с 2015 года</w:t>
            </w:r>
          </w:p>
        </w:tc>
        <w:tc>
          <w:tcPr>
            <w:tcW w:w="3402" w:type="dxa"/>
          </w:tcPr>
          <w:p w:rsidR="002A0171" w:rsidRPr="00CD5CC5" w:rsidRDefault="0036352E" w:rsidP="00505086">
            <w:pPr>
              <w:pStyle w:val="a5"/>
              <w:spacing w:before="0" w:beforeAutospacing="0" w:after="0"/>
              <w:jc w:val="center"/>
            </w:pPr>
            <w:r>
              <w:t xml:space="preserve">МКУ ТГП </w:t>
            </w:r>
            <w:proofErr w:type="gramStart"/>
            <w:r>
              <w:t>ТР</w:t>
            </w:r>
            <w:proofErr w:type="gramEnd"/>
            <w:r>
              <w:t xml:space="preserve"> «Централизованная бухгалтерия учреждений культуры»</w:t>
            </w:r>
          </w:p>
        </w:tc>
      </w:tr>
      <w:tr w:rsidR="007D70F8" w:rsidRPr="00CD5CC5" w:rsidTr="007013EB">
        <w:tc>
          <w:tcPr>
            <w:tcW w:w="14601" w:type="dxa"/>
            <w:gridSpan w:val="4"/>
          </w:tcPr>
          <w:p w:rsidR="007D70F8" w:rsidRPr="00CD5CC5" w:rsidRDefault="007D70F8" w:rsidP="000C41CE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C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повышения средней заработной платы работников </w:t>
            </w:r>
            <w:r w:rsidR="0036352E" w:rsidRPr="0050508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C41C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36352E" w:rsidRPr="00505086">
              <w:rPr>
                <w:rFonts w:ascii="Times New Roman" w:hAnsi="Times New Roman" w:cs="Times New Roman"/>
                <w:sz w:val="24"/>
                <w:szCs w:val="28"/>
              </w:rPr>
              <w:t xml:space="preserve">УК ТГП </w:t>
            </w:r>
            <w:proofErr w:type="gramStart"/>
            <w:r w:rsidR="0036352E" w:rsidRPr="00505086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  <w:r w:rsidR="0036352E" w:rsidRPr="00505086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C41CE">
              <w:rPr>
                <w:rFonts w:ascii="Times New Roman" w:hAnsi="Times New Roman" w:cs="Times New Roman"/>
                <w:sz w:val="24"/>
                <w:szCs w:val="28"/>
              </w:rPr>
              <w:t>Клуб им. Меньшикова</w:t>
            </w:r>
            <w:r w:rsidR="0036352E" w:rsidRPr="0050508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5.1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96991">
            <w:pPr>
              <w:pStyle w:val="a5"/>
              <w:spacing w:before="0" w:beforeAutospacing="0" w:after="0"/>
              <w:jc w:val="both"/>
            </w:pPr>
            <w:r w:rsidRPr="00CD5CC5">
              <w:t>Уточнение потребности и объемов расходов бюджета на повышение заработ</w:t>
            </w:r>
            <w:r w:rsidR="007D70F8" w:rsidRPr="00CD5CC5">
              <w:t>н</w:t>
            </w:r>
            <w:r w:rsidRPr="00CD5CC5">
              <w:t xml:space="preserve">ой платы работников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>
              <w:rPr>
                <w:szCs w:val="28"/>
              </w:rPr>
              <w:t xml:space="preserve">Клуб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="0036352E">
              <w:rPr>
                <w:szCs w:val="28"/>
              </w:rPr>
              <w:t xml:space="preserve"> </w:t>
            </w:r>
            <w:r w:rsidRPr="00CD5CC5">
              <w:t xml:space="preserve">в целях реализации Указа Президента Российской Федерации от 7 мая 2012 года </w:t>
            </w:r>
            <w:r w:rsidR="00E96991">
              <w:t xml:space="preserve">                  </w:t>
            </w:r>
            <w:r w:rsidRPr="00CD5CC5">
              <w:t>№ 597 «О мероприятиях по реализации государственной социальной политики» с учетом возможного привлечения не ме</w:t>
            </w:r>
            <w:r w:rsidR="007D70F8" w:rsidRPr="00CD5CC5">
              <w:t>н</w:t>
            </w:r>
            <w:r w:rsidRPr="00CD5CC5">
              <w:t xml:space="preserve">ее одной трети средств, получаемых за счет реорганизации неэффективных учреждений, а также средств от приносящей доход деятельности учреждений, включая использование имущества, расширение видов платных услуг, повышение доступности информации об услугах учреждений культуры 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2A0171" w:rsidRPr="00CD5CC5" w:rsidRDefault="0036352E" w:rsidP="00BC19B1">
            <w:pPr>
              <w:pStyle w:val="a5"/>
              <w:spacing w:before="0" w:beforeAutospacing="0" w:after="0"/>
              <w:jc w:val="center"/>
            </w:pPr>
            <w:r>
              <w:t xml:space="preserve">МКУ ТГП </w:t>
            </w:r>
            <w:proofErr w:type="gramStart"/>
            <w:r>
              <w:t>ТР</w:t>
            </w:r>
            <w:proofErr w:type="gramEnd"/>
            <w:r>
              <w:t xml:space="preserve"> «Централизованная бухгалтерия учреждений культуры»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5.2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both"/>
            </w:pPr>
            <w:r w:rsidRPr="00CD5CC5">
              <w:t>Проведение предваритель</w:t>
            </w:r>
            <w:r w:rsidR="007D70F8" w:rsidRPr="00CD5CC5">
              <w:t>н</w:t>
            </w:r>
            <w:r w:rsidRPr="00CD5CC5">
              <w:t>ого анализа уров</w:t>
            </w:r>
            <w:r w:rsidR="007D70F8" w:rsidRPr="00CD5CC5">
              <w:t>н</w:t>
            </w:r>
            <w:r w:rsidRPr="00CD5CC5">
              <w:t xml:space="preserve">я и динамики заработной платы работников </w:t>
            </w:r>
            <w:r w:rsidR="0036352E">
              <w:t xml:space="preserve">МКУ ТГП </w:t>
            </w:r>
            <w:proofErr w:type="gramStart"/>
            <w:r w:rsidR="0036352E">
              <w:t>ТР</w:t>
            </w:r>
            <w:proofErr w:type="gramEnd"/>
            <w:r w:rsidR="0036352E">
              <w:t xml:space="preserve"> «Централизованная бухгалтерия учреждений культуры»</w:t>
            </w:r>
            <w:r w:rsidRPr="00CD5CC5">
              <w:t>, повышение заработной платы которых предусмотрено Указом Президента Российской Федерации от 7 мая 2012 года № 597, с учетом ситуации на рынке труда, в том числе в части дефицита (избытка) кадров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ежеквартально</w:t>
            </w:r>
          </w:p>
        </w:tc>
        <w:tc>
          <w:tcPr>
            <w:tcW w:w="3402" w:type="dxa"/>
          </w:tcPr>
          <w:p w:rsidR="002A0171" w:rsidRPr="00CD5CC5" w:rsidRDefault="0036352E" w:rsidP="00505086">
            <w:pPr>
              <w:pStyle w:val="a5"/>
              <w:spacing w:before="0" w:beforeAutospacing="0" w:after="0"/>
              <w:jc w:val="center"/>
            </w:pPr>
            <w:r>
              <w:t xml:space="preserve">МКУ ТГП </w:t>
            </w:r>
            <w:proofErr w:type="gramStart"/>
            <w:r>
              <w:t>ТР</w:t>
            </w:r>
            <w:proofErr w:type="gramEnd"/>
            <w:r>
              <w:t xml:space="preserve"> «Централизованная бухгалтерия учреждений культуры»</w:t>
            </w:r>
          </w:p>
        </w:tc>
      </w:tr>
      <w:tr w:rsidR="007D70F8" w:rsidRPr="00CD5CC5" w:rsidTr="007013EB">
        <w:tc>
          <w:tcPr>
            <w:tcW w:w="14601" w:type="dxa"/>
            <w:gridSpan w:val="4"/>
          </w:tcPr>
          <w:p w:rsidR="00E96991" w:rsidRPr="000C41CE" w:rsidRDefault="007D70F8" w:rsidP="00E96991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D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целевых показателей средней заработной платы работников</w:t>
            </w:r>
            <w:r w:rsidRPr="000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91" w:rsidRPr="000C41CE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="00E96991" w:rsidRPr="000C41C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E96991" w:rsidRPr="000C41CE">
              <w:rPr>
                <w:rFonts w:ascii="Times New Roman" w:hAnsi="Times New Roman" w:cs="Times New Roman"/>
                <w:sz w:val="24"/>
                <w:szCs w:val="24"/>
              </w:rPr>
              <w:t xml:space="preserve"> «Клуб</w:t>
            </w:r>
          </w:p>
          <w:p w:rsidR="007D70F8" w:rsidRPr="00E96991" w:rsidRDefault="00E96991" w:rsidP="00E9699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E">
              <w:rPr>
                <w:rFonts w:ascii="Times New Roman" w:hAnsi="Times New Roman" w:cs="Times New Roman"/>
                <w:sz w:val="24"/>
                <w:szCs w:val="24"/>
              </w:rPr>
              <w:t>им. Меньшикова</w:t>
            </w:r>
            <w:r w:rsidR="00C329FA" w:rsidRPr="000C4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0F8" w:rsidRPr="000C4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0F8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70F8" w:rsidRPr="00E96991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  <w:r w:rsidR="007D70F8" w:rsidRPr="00E96991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Российской Федерации от 7 мая 2012 года № 597</w:t>
            </w:r>
          </w:p>
        </w:tc>
      </w:tr>
      <w:tr w:rsidR="002A0171" w:rsidRPr="00CD5CC5" w:rsidTr="007013EB">
        <w:tc>
          <w:tcPr>
            <w:tcW w:w="709" w:type="dxa"/>
          </w:tcPr>
          <w:p w:rsidR="002A0171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6.1</w:t>
            </w:r>
            <w:r w:rsidR="007013EB">
              <w:t>.</w:t>
            </w:r>
          </w:p>
        </w:tc>
        <w:tc>
          <w:tcPr>
            <w:tcW w:w="8363" w:type="dxa"/>
          </w:tcPr>
          <w:p w:rsidR="002A0171" w:rsidRPr="00CD5CC5" w:rsidRDefault="002A0171" w:rsidP="00E96991">
            <w:pPr>
              <w:pStyle w:val="a5"/>
              <w:spacing w:before="0" w:beforeAutospacing="0" w:after="0"/>
              <w:jc w:val="both"/>
            </w:pPr>
            <w:r w:rsidRPr="00CD5CC5">
              <w:t xml:space="preserve">Проведение разъяснительной работы в трудовых коллективах с участием профсоюзных организаций о мероприятиях, реализуемых в рамках региональной «дорожной карты», а также планов мероприятий «дорожных карт» </w:t>
            </w:r>
            <w:r w:rsidR="00E96991">
              <w:rPr>
                <w:szCs w:val="28"/>
              </w:rPr>
              <w:t>МК</w:t>
            </w:r>
            <w:r w:rsidR="00E96991" w:rsidRPr="00505086">
              <w:rPr>
                <w:szCs w:val="28"/>
              </w:rPr>
              <w:t xml:space="preserve">УК ТГП </w:t>
            </w:r>
            <w:proofErr w:type="gramStart"/>
            <w:r w:rsidR="00E96991" w:rsidRPr="00505086">
              <w:rPr>
                <w:szCs w:val="28"/>
              </w:rPr>
              <w:t>ТР</w:t>
            </w:r>
            <w:proofErr w:type="gramEnd"/>
            <w:r w:rsidR="00E96991" w:rsidRPr="00505086">
              <w:rPr>
                <w:szCs w:val="28"/>
              </w:rPr>
              <w:t xml:space="preserve"> «</w:t>
            </w:r>
            <w:r w:rsidR="00E96991">
              <w:rPr>
                <w:szCs w:val="28"/>
              </w:rPr>
              <w:t xml:space="preserve">Клуб </w:t>
            </w:r>
            <w:r w:rsidR="00E96991" w:rsidRPr="00E96991">
              <w:rPr>
                <w:szCs w:val="28"/>
              </w:rPr>
              <w:t>им. Меньшикова</w:t>
            </w:r>
            <w:r w:rsidR="00E96991" w:rsidRPr="00505086">
              <w:rPr>
                <w:szCs w:val="28"/>
              </w:rPr>
              <w:t>»</w:t>
            </w:r>
            <w:r w:rsidRPr="00CD5CC5">
              <w:t>, в том числе</w:t>
            </w:r>
            <w:r w:rsidR="007D70F8" w:rsidRPr="00CD5CC5">
              <w:t>,</w:t>
            </w:r>
            <w:r w:rsidRPr="00CD5CC5">
              <w:t xml:space="preserve"> мерах по повышению оплаты труда</w:t>
            </w:r>
          </w:p>
        </w:tc>
        <w:tc>
          <w:tcPr>
            <w:tcW w:w="2127" w:type="dxa"/>
          </w:tcPr>
          <w:p w:rsidR="002A0171" w:rsidRPr="00CD5CC5" w:rsidRDefault="002A0171" w:rsidP="00505086">
            <w:pPr>
              <w:pStyle w:val="a5"/>
              <w:spacing w:before="0" w:beforeAutospacing="0" w:after="0"/>
              <w:jc w:val="center"/>
            </w:pPr>
            <w:r w:rsidRPr="00CD5CC5">
              <w:t>ежегодно</w:t>
            </w:r>
          </w:p>
        </w:tc>
        <w:tc>
          <w:tcPr>
            <w:tcW w:w="3402" w:type="dxa"/>
          </w:tcPr>
          <w:p w:rsidR="002A0171" w:rsidRPr="00CD5CC5" w:rsidRDefault="00E96991" w:rsidP="007D70F8">
            <w:pPr>
              <w:pStyle w:val="a5"/>
              <w:spacing w:before="0" w:beforeAutospacing="0" w:after="0"/>
              <w:jc w:val="center"/>
            </w:pPr>
            <w:r>
              <w:rPr>
                <w:szCs w:val="28"/>
              </w:rPr>
              <w:t>МК</w:t>
            </w:r>
            <w:r w:rsidRPr="00505086">
              <w:rPr>
                <w:szCs w:val="28"/>
              </w:rPr>
              <w:t xml:space="preserve">УК ТГП </w:t>
            </w:r>
            <w:proofErr w:type="gramStart"/>
            <w:r w:rsidRPr="00505086">
              <w:rPr>
                <w:szCs w:val="28"/>
              </w:rPr>
              <w:t>ТР</w:t>
            </w:r>
            <w:proofErr w:type="gramEnd"/>
            <w:r w:rsidRPr="00505086">
              <w:rPr>
                <w:szCs w:val="28"/>
              </w:rPr>
              <w:t xml:space="preserve"> «</w:t>
            </w:r>
            <w:r w:rsidRPr="00E96991">
              <w:rPr>
                <w:szCs w:val="28"/>
              </w:rPr>
              <w:t xml:space="preserve">Клуб </w:t>
            </w:r>
            <w:r>
              <w:rPr>
                <w:szCs w:val="28"/>
              </w:rPr>
              <w:t xml:space="preserve">            </w:t>
            </w:r>
            <w:r w:rsidRPr="00E96991">
              <w:rPr>
                <w:szCs w:val="28"/>
              </w:rPr>
              <w:t>им. Меньшикова</w:t>
            </w:r>
            <w:r w:rsidRPr="00505086">
              <w:rPr>
                <w:szCs w:val="28"/>
              </w:rPr>
              <w:t>»</w:t>
            </w:r>
          </w:p>
        </w:tc>
      </w:tr>
      <w:tr w:rsidR="007D70F8" w:rsidRPr="00CD5CC5" w:rsidTr="007013EB">
        <w:tc>
          <w:tcPr>
            <w:tcW w:w="709" w:type="dxa"/>
          </w:tcPr>
          <w:p w:rsidR="007D70F8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lastRenderedPageBreak/>
              <w:t>6.2</w:t>
            </w:r>
            <w:r w:rsidR="007013EB">
              <w:t>.</w:t>
            </w:r>
          </w:p>
        </w:tc>
        <w:tc>
          <w:tcPr>
            <w:tcW w:w="8363" w:type="dxa"/>
          </w:tcPr>
          <w:p w:rsidR="007D70F8" w:rsidRPr="00CD5CC5" w:rsidRDefault="007D70F8" w:rsidP="00505086">
            <w:pPr>
              <w:pStyle w:val="a5"/>
              <w:spacing w:before="0" w:beforeAutospacing="0" w:after="0"/>
              <w:jc w:val="both"/>
            </w:pPr>
            <w:r w:rsidRPr="00CD5CC5">
              <w:t>Обеспечение представления форм федерального статистического наблюдения за показателями заработной платы категории работников, повышение оплаты труда которых предусмотрено Указом Президента Российской Федерации</w:t>
            </w:r>
          </w:p>
        </w:tc>
        <w:tc>
          <w:tcPr>
            <w:tcW w:w="2127" w:type="dxa"/>
          </w:tcPr>
          <w:p w:rsidR="007D70F8" w:rsidRPr="00CD5CC5" w:rsidRDefault="007D70F8" w:rsidP="00505086">
            <w:pPr>
              <w:pStyle w:val="a5"/>
              <w:spacing w:before="0" w:beforeAutospacing="0" w:after="0"/>
              <w:jc w:val="center"/>
            </w:pPr>
            <w:r w:rsidRPr="00CD5CC5">
              <w:t>ежеквартально</w:t>
            </w:r>
          </w:p>
        </w:tc>
        <w:tc>
          <w:tcPr>
            <w:tcW w:w="3402" w:type="dxa"/>
          </w:tcPr>
          <w:p w:rsidR="007D70F8" w:rsidRPr="00CD5CC5" w:rsidRDefault="00CA07DA" w:rsidP="007D70F8">
            <w:pPr>
              <w:pStyle w:val="a5"/>
              <w:spacing w:before="0" w:beforeAutospacing="0" w:after="0"/>
              <w:jc w:val="center"/>
            </w:pPr>
            <w:r>
              <w:t xml:space="preserve">МКУ ТГП </w:t>
            </w:r>
            <w:proofErr w:type="gramStart"/>
            <w:r>
              <w:t>ТР</w:t>
            </w:r>
            <w:proofErr w:type="gramEnd"/>
            <w:r>
              <w:t xml:space="preserve"> «Централизованная бухгалтерия учреждений культуры»</w:t>
            </w:r>
          </w:p>
        </w:tc>
      </w:tr>
    </w:tbl>
    <w:p w:rsidR="006D2EAB" w:rsidRDefault="006D2EAB" w:rsidP="006D2EAB">
      <w:pPr>
        <w:pStyle w:val="a4"/>
        <w:ind w:left="1080"/>
        <w:rPr>
          <w:rFonts w:ascii="Times New Roman" w:hAnsi="Times New Roman" w:cs="Times New Roman"/>
        </w:rPr>
      </w:pPr>
    </w:p>
    <w:p w:rsidR="000B6DF1" w:rsidRDefault="000B6DF1" w:rsidP="006D2EAB">
      <w:pPr>
        <w:pStyle w:val="a4"/>
        <w:ind w:left="1080"/>
        <w:rPr>
          <w:rFonts w:ascii="Times New Roman" w:hAnsi="Times New Roman" w:cs="Times New Roman"/>
        </w:rPr>
      </w:pPr>
    </w:p>
    <w:p w:rsidR="00E96991" w:rsidRDefault="00730778" w:rsidP="00E9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E96991">
        <w:rPr>
          <w:rFonts w:ascii="Times New Roman" w:hAnsi="Times New Roman" w:cs="Times New Roman"/>
          <w:sz w:val="28"/>
          <w:szCs w:val="28"/>
        </w:rPr>
        <w:t xml:space="preserve"> </w:t>
      </w:r>
      <w:r w:rsidR="00E96991" w:rsidRPr="00E96991">
        <w:rPr>
          <w:rFonts w:ascii="Times New Roman" w:hAnsi="Times New Roman" w:cs="Times New Roman"/>
          <w:sz w:val="28"/>
          <w:szCs w:val="28"/>
        </w:rPr>
        <w:t xml:space="preserve">МКУК ТГП </w:t>
      </w:r>
      <w:proofErr w:type="gramStart"/>
      <w:r w:rsidR="00E96991" w:rsidRPr="00E96991">
        <w:rPr>
          <w:rFonts w:ascii="Times New Roman" w:hAnsi="Times New Roman" w:cs="Times New Roman"/>
          <w:sz w:val="28"/>
          <w:szCs w:val="28"/>
        </w:rPr>
        <w:t>ТР</w:t>
      </w:r>
      <w:proofErr w:type="gramEnd"/>
    </w:p>
    <w:p w:rsidR="00730778" w:rsidRPr="000B6DF1" w:rsidRDefault="00E96991" w:rsidP="00E9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9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Клуб </w:t>
      </w:r>
      <w:r w:rsidRPr="00E96991">
        <w:rPr>
          <w:rFonts w:ascii="Times New Roman" w:hAnsi="Times New Roman" w:cs="Times New Roman"/>
          <w:sz w:val="28"/>
          <w:szCs w:val="28"/>
        </w:rPr>
        <w:t>им. Меньшикова»</w:t>
      </w:r>
      <w:r w:rsidR="00730778" w:rsidRPr="00E9699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0778" w:rsidRPr="00E96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А.В.Понтус</w:t>
      </w:r>
      <w:proofErr w:type="spellEnd"/>
    </w:p>
    <w:sectPr w:rsidR="00730778" w:rsidRPr="000B6DF1" w:rsidSect="000B6DF1">
      <w:headerReference w:type="default" r:id="rId8"/>
      <w:pgSz w:w="16838" w:h="11906" w:orient="landscape"/>
      <w:pgMar w:top="567" w:right="5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60" w:rsidRDefault="00312A60" w:rsidP="007013EB">
      <w:pPr>
        <w:spacing w:after="0" w:line="240" w:lineRule="auto"/>
      </w:pPr>
      <w:r>
        <w:separator/>
      </w:r>
    </w:p>
  </w:endnote>
  <w:endnote w:type="continuationSeparator" w:id="0">
    <w:p w:rsidR="00312A60" w:rsidRDefault="00312A60" w:rsidP="007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60" w:rsidRDefault="00312A60" w:rsidP="007013EB">
      <w:pPr>
        <w:spacing w:after="0" w:line="240" w:lineRule="auto"/>
      </w:pPr>
      <w:r>
        <w:separator/>
      </w:r>
    </w:p>
  </w:footnote>
  <w:footnote w:type="continuationSeparator" w:id="0">
    <w:p w:rsidR="00312A60" w:rsidRDefault="00312A60" w:rsidP="0070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0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352E" w:rsidRDefault="008173D7">
        <w:pPr>
          <w:pStyle w:val="ab"/>
          <w:jc w:val="center"/>
        </w:pPr>
        <w:r w:rsidRPr="009F1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352E" w:rsidRPr="009F16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1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1C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F1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352E" w:rsidRDefault="0036352E" w:rsidP="007013E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4D"/>
    <w:multiLevelType w:val="hybridMultilevel"/>
    <w:tmpl w:val="63AAD8C8"/>
    <w:lvl w:ilvl="0" w:tplc="DBE80D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D03A1A"/>
    <w:multiLevelType w:val="hybridMultilevel"/>
    <w:tmpl w:val="A0B2496E"/>
    <w:lvl w:ilvl="0" w:tplc="2F1A60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B11C61"/>
    <w:multiLevelType w:val="hybridMultilevel"/>
    <w:tmpl w:val="C736FA36"/>
    <w:lvl w:ilvl="0" w:tplc="8C38AC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A06F6C"/>
    <w:multiLevelType w:val="hybridMultilevel"/>
    <w:tmpl w:val="A126D660"/>
    <w:lvl w:ilvl="0" w:tplc="BAD6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7810"/>
    <w:multiLevelType w:val="multilevel"/>
    <w:tmpl w:val="B7F23E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0748F"/>
    <w:multiLevelType w:val="hybridMultilevel"/>
    <w:tmpl w:val="40B6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60418"/>
    <w:multiLevelType w:val="hybridMultilevel"/>
    <w:tmpl w:val="841ED9A6"/>
    <w:lvl w:ilvl="0" w:tplc="966C2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D4991"/>
    <w:multiLevelType w:val="multilevel"/>
    <w:tmpl w:val="EB12A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0392D56"/>
    <w:multiLevelType w:val="multilevel"/>
    <w:tmpl w:val="802CAC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2604869"/>
    <w:multiLevelType w:val="hybridMultilevel"/>
    <w:tmpl w:val="221AB2E8"/>
    <w:lvl w:ilvl="0" w:tplc="0630C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121A5"/>
    <w:multiLevelType w:val="hybridMultilevel"/>
    <w:tmpl w:val="3EF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C3D14"/>
    <w:multiLevelType w:val="multilevel"/>
    <w:tmpl w:val="C07864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797B28BD"/>
    <w:multiLevelType w:val="multilevel"/>
    <w:tmpl w:val="4288C5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F954A6"/>
    <w:multiLevelType w:val="hybridMultilevel"/>
    <w:tmpl w:val="B038C33A"/>
    <w:lvl w:ilvl="0" w:tplc="49444C3A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349"/>
    <w:rsid w:val="00010349"/>
    <w:rsid w:val="00020F9D"/>
    <w:rsid w:val="00076A42"/>
    <w:rsid w:val="000B6DF1"/>
    <w:rsid w:val="000C41CE"/>
    <w:rsid w:val="000D0303"/>
    <w:rsid w:val="0010058B"/>
    <w:rsid w:val="00135427"/>
    <w:rsid w:val="001371A3"/>
    <w:rsid w:val="00190BA0"/>
    <w:rsid w:val="0019315D"/>
    <w:rsid w:val="00290235"/>
    <w:rsid w:val="002A0171"/>
    <w:rsid w:val="002A72DF"/>
    <w:rsid w:val="002E05BE"/>
    <w:rsid w:val="00312A60"/>
    <w:rsid w:val="0036352E"/>
    <w:rsid w:val="003E732A"/>
    <w:rsid w:val="003F559E"/>
    <w:rsid w:val="0042782A"/>
    <w:rsid w:val="004864C1"/>
    <w:rsid w:val="00505086"/>
    <w:rsid w:val="00525E87"/>
    <w:rsid w:val="00581844"/>
    <w:rsid w:val="005F6292"/>
    <w:rsid w:val="00664BF8"/>
    <w:rsid w:val="006D2EAB"/>
    <w:rsid w:val="006E3A77"/>
    <w:rsid w:val="007013EB"/>
    <w:rsid w:val="00730778"/>
    <w:rsid w:val="007D70F8"/>
    <w:rsid w:val="00805DF3"/>
    <w:rsid w:val="008173D7"/>
    <w:rsid w:val="00843566"/>
    <w:rsid w:val="00885DCC"/>
    <w:rsid w:val="008D61DE"/>
    <w:rsid w:val="0090138F"/>
    <w:rsid w:val="0092486B"/>
    <w:rsid w:val="009427B7"/>
    <w:rsid w:val="009F10AF"/>
    <w:rsid w:val="009F1698"/>
    <w:rsid w:val="00A57D5A"/>
    <w:rsid w:val="00AA0347"/>
    <w:rsid w:val="00AA2F15"/>
    <w:rsid w:val="00AB6EC8"/>
    <w:rsid w:val="00AD5390"/>
    <w:rsid w:val="00B015F6"/>
    <w:rsid w:val="00B5583E"/>
    <w:rsid w:val="00B75891"/>
    <w:rsid w:val="00BA75A6"/>
    <w:rsid w:val="00BC19B1"/>
    <w:rsid w:val="00BD058E"/>
    <w:rsid w:val="00C329FA"/>
    <w:rsid w:val="00C47716"/>
    <w:rsid w:val="00C53072"/>
    <w:rsid w:val="00C62FC5"/>
    <w:rsid w:val="00C970F4"/>
    <w:rsid w:val="00CA07DA"/>
    <w:rsid w:val="00CD5CC5"/>
    <w:rsid w:val="00D46604"/>
    <w:rsid w:val="00D758B4"/>
    <w:rsid w:val="00DB65D5"/>
    <w:rsid w:val="00E0170D"/>
    <w:rsid w:val="00E644D0"/>
    <w:rsid w:val="00E91CE8"/>
    <w:rsid w:val="00E96991"/>
    <w:rsid w:val="00F32758"/>
    <w:rsid w:val="00F80422"/>
    <w:rsid w:val="00FB0363"/>
    <w:rsid w:val="00FD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3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D058E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BD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58E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371A3"/>
    <w:pPr>
      <w:spacing w:after="0" w:line="240" w:lineRule="auto"/>
      <w:ind w:left="558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37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13EB"/>
  </w:style>
  <w:style w:type="paragraph" w:styleId="ad">
    <w:name w:val="footer"/>
    <w:basedOn w:val="a"/>
    <w:link w:val="ae"/>
    <w:uiPriority w:val="99"/>
    <w:semiHidden/>
    <w:unhideWhenUsed/>
    <w:rsid w:val="0070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1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51F9-1E68-4241-889F-2032B2CF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 ТР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2015-12-18T12:07:00Z</cp:lastPrinted>
  <dcterms:created xsi:type="dcterms:W3CDTF">2015-12-20T18:38:00Z</dcterms:created>
  <dcterms:modified xsi:type="dcterms:W3CDTF">2015-12-21T06:04:00Z</dcterms:modified>
</cp:coreProperties>
</file>